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851"/>
        <w:gridCol w:w="1419"/>
        <w:gridCol w:w="6520"/>
      </w:tblGrid>
      <w:tr w:rsidR="00CE29D9" w:rsidRPr="00CE29D9" w:rsidTr="0094033A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9D9" w:rsidRPr="00CE29D9" w:rsidRDefault="00CE29D9" w:rsidP="00CE29D9">
            <w:pPr>
              <w:widowControl/>
              <w:jc w:val="center"/>
              <w:rPr>
                <w:rFonts w:ascii="方正小标宋简体" w:eastAsia="方正小标宋简体" w:hAnsi="等线" w:cs="宋体"/>
                <w:kern w:val="0"/>
                <w:sz w:val="44"/>
                <w:szCs w:val="44"/>
              </w:rPr>
            </w:pPr>
            <w:r w:rsidRPr="00CE29D9">
              <w:rPr>
                <w:rFonts w:ascii="方正小标宋简体" w:eastAsia="方正小标宋简体" w:hAnsi="等线" w:cs="宋体" w:hint="eastAsia"/>
                <w:kern w:val="0"/>
                <w:sz w:val="44"/>
                <w:szCs w:val="44"/>
              </w:rPr>
              <w:t>202</w:t>
            </w:r>
            <w:r w:rsidR="00896E28">
              <w:rPr>
                <w:rFonts w:ascii="方正小标宋简体" w:eastAsia="方正小标宋简体" w:hAnsi="等线" w:cs="宋体"/>
                <w:kern w:val="0"/>
                <w:sz w:val="44"/>
                <w:szCs w:val="44"/>
              </w:rPr>
              <w:t>4</w:t>
            </w:r>
            <w:r w:rsidRPr="00CE29D9">
              <w:rPr>
                <w:rFonts w:ascii="方正小标宋简体" w:eastAsia="方正小标宋简体" w:hAnsi="等线" w:cs="宋体" w:hint="eastAsia"/>
                <w:kern w:val="0"/>
                <w:sz w:val="44"/>
                <w:szCs w:val="44"/>
              </w:rPr>
              <w:t>年硕士研究生复试工作日程安排表</w:t>
            </w:r>
          </w:p>
        </w:tc>
      </w:tr>
      <w:tr w:rsidR="00CE29D9" w:rsidRPr="00CE29D9" w:rsidTr="0094033A">
        <w:trPr>
          <w:trHeight w:val="897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D9" w:rsidRPr="00CE29D9" w:rsidRDefault="00CE29D9" w:rsidP="00CE29D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E29D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复试批次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D9" w:rsidRPr="00CE29D9" w:rsidRDefault="00CE29D9" w:rsidP="00CE29D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E29D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D9" w:rsidRPr="00CE29D9" w:rsidRDefault="00CE29D9" w:rsidP="00CE29D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E29D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工作内容</w:t>
            </w:r>
          </w:p>
        </w:tc>
      </w:tr>
      <w:tr w:rsidR="0094033A" w:rsidRPr="00CE29D9" w:rsidTr="0094033A">
        <w:trPr>
          <w:trHeight w:val="975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A" w:rsidRPr="00CE29D9" w:rsidRDefault="0094033A" w:rsidP="00CE29D9">
            <w:pPr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第一志愿考生复试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A" w:rsidRPr="00CE29D9" w:rsidRDefault="00896E28" w:rsidP="00CE29D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4</w:t>
            </w:r>
            <w:r w:rsidR="0094033A" w:rsidRPr="0094033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1</w:t>
            </w:r>
            <w:r w:rsidR="0094033A" w:rsidRPr="0094033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A" w:rsidRPr="00CE29D9" w:rsidRDefault="0094033A" w:rsidP="0094033A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94033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一志愿复试考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</w:t>
            </w:r>
            <w:r w:rsidRPr="0094033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登陆山东理工大学校园统一收费系统（</w:t>
            </w:r>
            <w:r w:rsidRPr="0094033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http://cwcwx.sdut.edu.cn/）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缴纳复试费</w:t>
            </w:r>
          </w:p>
        </w:tc>
      </w:tr>
      <w:tr w:rsidR="0094033A" w:rsidRPr="00CE29D9" w:rsidTr="0094033A">
        <w:trPr>
          <w:trHeight w:val="559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3A" w:rsidRPr="00CE29D9" w:rsidRDefault="00896E28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4</w:t>
            </w:r>
            <w:r w:rsidR="0094033A"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1</w:t>
            </w:r>
            <w:r w:rsidR="0094033A"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一志愿考生到各单位报到，各单位审核考生资格</w:t>
            </w:r>
          </w:p>
        </w:tc>
      </w:tr>
      <w:tr w:rsidR="0094033A" w:rsidRPr="00CE29D9" w:rsidTr="0094033A">
        <w:trPr>
          <w:trHeight w:val="559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公布考场安排，一志愿考生参加复试英语笔试</w:t>
            </w:r>
          </w:p>
        </w:tc>
      </w:tr>
      <w:tr w:rsidR="0094033A" w:rsidRPr="00CE29D9" w:rsidTr="0094033A">
        <w:trPr>
          <w:trHeight w:val="559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4月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2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一志愿考生综合面试</w:t>
            </w:r>
          </w:p>
        </w:tc>
      </w:tr>
      <w:tr w:rsidR="0094033A" w:rsidRPr="00CE29D9" w:rsidTr="0094033A">
        <w:trPr>
          <w:trHeight w:val="559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线上心理测试</w:t>
            </w:r>
          </w:p>
        </w:tc>
      </w:tr>
      <w:tr w:rsidR="0094033A" w:rsidRPr="00CE29D9" w:rsidTr="0094033A">
        <w:trPr>
          <w:trHeight w:val="78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同等学力考生加试；管理学专硕研究生（MBA、MEM、MPAcc、图书情报）思政考试</w:t>
            </w:r>
          </w:p>
        </w:tc>
      </w:tr>
      <w:tr w:rsidR="0094033A" w:rsidRPr="00CE29D9" w:rsidTr="0094033A">
        <w:trPr>
          <w:trHeight w:val="559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4月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3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日-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5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3A" w:rsidRPr="00CE29D9" w:rsidRDefault="0094033A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公布一志愿考生复试成绩及拟录取名单；发放拟录取通知。</w:t>
            </w:r>
          </w:p>
        </w:tc>
      </w:tr>
      <w:tr w:rsidR="00CE29D9" w:rsidRPr="00CE29D9" w:rsidTr="0094033A">
        <w:trPr>
          <w:trHeight w:val="795"/>
        </w:trPr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调剂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br/>
              <w:t>考生复试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3月31日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开通全国硕士研究生招生网上调剂意向采集系统</w:t>
            </w:r>
            <w:r w:rsidR="0094507E" w:rsidRPr="00CE29D9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CE29D9" w:rsidRPr="00CE29D9" w:rsidTr="0094033A">
        <w:trPr>
          <w:trHeight w:val="945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4月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8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0：00-12:00开通全国硕士研究生招生“调剂服务”系统</w:t>
            </w:r>
          </w:p>
        </w:tc>
      </w:tr>
      <w:tr w:rsidR="00CE29D9" w:rsidRPr="00CE29D9" w:rsidTr="0094033A">
        <w:trPr>
          <w:trHeight w:val="739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4月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8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日-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10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发调剂复试通知，调剂考生综合面试</w:t>
            </w:r>
          </w:p>
        </w:tc>
      </w:tr>
      <w:tr w:rsidR="00CE29D9" w:rsidRPr="00CE29D9" w:rsidTr="0094033A">
        <w:trPr>
          <w:trHeight w:val="555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调剂考生线上心理测试</w:t>
            </w:r>
          </w:p>
        </w:tc>
      </w:tr>
      <w:tr w:rsidR="00CE29D9" w:rsidRPr="00CE29D9" w:rsidTr="0094033A">
        <w:trPr>
          <w:trHeight w:val="540"/>
        </w:trPr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4月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9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日-</w:t>
            </w:r>
            <w:r w:rsidR="00896E28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>12</w:t>
            </w: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D9" w:rsidRPr="00CE29D9" w:rsidRDefault="00CE29D9" w:rsidP="00CE29D9">
            <w:pPr>
              <w:widowControl/>
              <w:spacing w:line="560" w:lineRule="exact"/>
              <w:jc w:val="left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CE29D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公布调剂考生的复试成绩及拟录取名单；发放拟录取通知。</w:t>
            </w:r>
            <w:bookmarkStart w:id="0" w:name="_GoBack"/>
            <w:bookmarkEnd w:id="0"/>
          </w:p>
        </w:tc>
      </w:tr>
    </w:tbl>
    <w:p w:rsidR="00B97EA5" w:rsidRPr="00CE29D9" w:rsidRDefault="00B97EA5" w:rsidP="00CE29D9">
      <w:pPr>
        <w:spacing w:line="560" w:lineRule="exact"/>
      </w:pPr>
    </w:p>
    <w:sectPr w:rsidR="00B97EA5" w:rsidRPr="00CE29D9" w:rsidSect="00CE29D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D9"/>
    <w:rsid w:val="00896E28"/>
    <w:rsid w:val="0094033A"/>
    <w:rsid w:val="0094507E"/>
    <w:rsid w:val="00B97EA5"/>
    <w:rsid w:val="00C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D659"/>
  <w15:chartTrackingRefBased/>
  <w15:docId w15:val="{CA45FFA5-E4E4-4366-A621-84028BB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D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E2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</dc:creator>
  <cp:keywords/>
  <dc:description/>
  <cp:lastModifiedBy>zsb</cp:lastModifiedBy>
  <cp:revision>3</cp:revision>
  <cp:lastPrinted>2023-03-24T02:38:00Z</cp:lastPrinted>
  <dcterms:created xsi:type="dcterms:W3CDTF">2023-03-24T02:35:00Z</dcterms:created>
  <dcterms:modified xsi:type="dcterms:W3CDTF">2024-03-26T08:12:00Z</dcterms:modified>
</cp:coreProperties>
</file>