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FE8" w:rsidRPr="00956D50" w:rsidRDefault="00696FE8" w:rsidP="00696FE8">
      <w:pPr>
        <w:rPr>
          <w:rFonts w:ascii="仿宋_GB2312" w:eastAsia="仿宋_GB2312"/>
          <w:sz w:val="32"/>
          <w:szCs w:val="32"/>
        </w:rPr>
      </w:pPr>
    </w:p>
    <w:p w:rsidR="00696FE8" w:rsidRPr="00956D50" w:rsidRDefault="00696FE8" w:rsidP="00696FE8">
      <w:pPr>
        <w:jc w:val="center"/>
        <w:rPr>
          <w:rFonts w:ascii="方正小标宋简体" w:eastAsia="方正小标宋简体"/>
          <w:b/>
          <w:color w:val="FF0000"/>
          <w:sz w:val="36"/>
          <w:szCs w:val="36"/>
        </w:rPr>
      </w:pPr>
      <w:r w:rsidRPr="00956D50">
        <w:rPr>
          <w:rFonts w:ascii="方正小标宋简体" w:eastAsia="方正小标宋简体" w:hint="eastAsia"/>
          <w:b/>
          <w:color w:val="FF0000"/>
          <w:sz w:val="36"/>
          <w:szCs w:val="36"/>
        </w:rPr>
        <w:t>山东</w:t>
      </w:r>
      <w:r w:rsidR="00175BA4" w:rsidRPr="00956D50">
        <w:rPr>
          <w:rFonts w:ascii="方正小标宋简体" w:eastAsia="方正小标宋简体" w:hint="eastAsia"/>
          <w:b/>
          <w:color w:val="FF0000"/>
          <w:sz w:val="36"/>
          <w:szCs w:val="36"/>
        </w:rPr>
        <w:t>理工大学</w:t>
      </w:r>
    </w:p>
    <w:p w:rsidR="00696FE8" w:rsidRPr="00956D50" w:rsidRDefault="00696FE8" w:rsidP="00696FE8">
      <w:pPr>
        <w:jc w:val="center"/>
        <w:rPr>
          <w:rFonts w:ascii="仿宋_GB2312" w:eastAsia="仿宋_GB2312"/>
          <w:b/>
          <w:color w:val="FF0000"/>
          <w:sz w:val="32"/>
          <w:szCs w:val="32"/>
        </w:rPr>
      </w:pPr>
      <w:r w:rsidRPr="00956D50">
        <w:rPr>
          <w:rFonts w:ascii="方正小标宋简体" w:eastAsia="方正小标宋简体" w:hint="eastAsia"/>
          <w:b/>
          <w:color w:val="FF0000"/>
          <w:sz w:val="36"/>
          <w:szCs w:val="36"/>
        </w:rPr>
        <w:t>20</w:t>
      </w:r>
      <w:r w:rsidR="00C22CD4">
        <w:rPr>
          <w:rFonts w:ascii="方正小标宋简体" w:eastAsia="方正小标宋简体" w:hint="eastAsia"/>
          <w:b/>
          <w:color w:val="FF0000"/>
          <w:sz w:val="36"/>
          <w:szCs w:val="36"/>
        </w:rPr>
        <w:t>2</w:t>
      </w:r>
      <w:r w:rsidR="00B0404A">
        <w:rPr>
          <w:rFonts w:ascii="方正小标宋简体" w:eastAsia="方正小标宋简体"/>
          <w:b/>
          <w:color w:val="FF0000"/>
          <w:sz w:val="36"/>
          <w:szCs w:val="36"/>
        </w:rPr>
        <w:t>1</w:t>
      </w:r>
      <w:r w:rsidRPr="00956D50">
        <w:rPr>
          <w:rFonts w:ascii="方正小标宋简体" w:eastAsia="方正小标宋简体" w:hint="eastAsia"/>
          <w:b/>
          <w:color w:val="FF0000"/>
          <w:sz w:val="36"/>
          <w:szCs w:val="36"/>
        </w:rPr>
        <w:t>年接受同等学力人员申请硕士学位简章</w:t>
      </w:r>
    </w:p>
    <w:p w:rsidR="00696FE8" w:rsidRPr="00B0404A" w:rsidRDefault="00696FE8" w:rsidP="00696FE8">
      <w:pPr>
        <w:rPr>
          <w:rFonts w:ascii="仿宋_GB2312" w:eastAsia="仿宋_GB2312"/>
          <w:sz w:val="32"/>
          <w:szCs w:val="32"/>
        </w:rPr>
      </w:pPr>
    </w:p>
    <w:p w:rsidR="00696FE8" w:rsidRPr="00956D50" w:rsidRDefault="00696FE8" w:rsidP="00956D50">
      <w:pPr>
        <w:spacing w:line="360" w:lineRule="auto"/>
        <w:ind w:firstLineChars="200" w:firstLine="640"/>
        <w:rPr>
          <w:rFonts w:ascii="仿宋_GB2312" w:eastAsia="仿宋_GB2312"/>
          <w:sz w:val="32"/>
          <w:szCs w:val="32"/>
        </w:rPr>
      </w:pPr>
      <w:r w:rsidRPr="00956D50">
        <w:rPr>
          <w:rFonts w:ascii="仿宋_GB2312" w:eastAsia="仿宋_GB2312" w:hint="eastAsia"/>
          <w:sz w:val="32"/>
          <w:szCs w:val="32"/>
        </w:rPr>
        <w:t>根据《国务院学位委员会关于授予具有研究生毕业同等学力人员硕士、博士学位的规定》</w:t>
      </w:r>
      <w:r w:rsidR="00175BA4" w:rsidRPr="00956D50">
        <w:rPr>
          <w:rFonts w:ascii="仿宋_GB2312" w:eastAsia="仿宋_GB2312" w:hint="eastAsia"/>
          <w:sz w:val="32"/>
          <w:szCs w:val="32"/>
        </w:rPr>
        <w:t>（学位</w:t>
      </w:r>
      <w:r w:rsidR="0032471E" w:rsidRPr="00956D50">
        <w:rPr>
          <w:rFonts w:ascii="仿宋_GB2312" w:eastAsia="仿宋_GB2312" w:hAnsiTheme="minorEastAsia" w:hint="eastAsia"/>
          <w:sz w:val="32"/>
          <w:szCs w:val="32"/>
        </w:rPr>
        <w:t>〔</w:t>
      </w:r>
      <w:r w:rsidR="0032471E" w:rsidRPr="00956D50">
        <w:rPr>
          <w:rFonts w:ascii="仿宋_GB2312" w:eastAsia="仿宋_GB2312" w:hint="eastAsia"/>
          <w:sz w:val="32"/>
          <w:szCs w:val="32"/>
        </w:rPr>
        <w:t>1998</w:t>
      </w:r>
      <w:r w:rsidR="00175BA4" w:rsidRPr="00956D50">
        <w:rPr>
          <w:rFonts w:ascii="仿宋_GB2312" w:eastAsia="仿宋_GB2312" w:hAnsi="宋体" w:hint="eastAsia"/>
          <w:sz w:val="32"/>
          <w:szCs w:val="32"/>
        </w:rPr>
        <w:t>〕</w:t>
      </w:r>
      <w:r w:rsidR="00175BA4" w:rsidRPr="00956D50">
        <w:rPr>
          <w:rFonts w:ascii="仿宋_GB2312" w:eastAsia="仿宋_GB2312" w:hint="eastAsia"/>
          <w:sz w:val="32"/>
          <w:szCs w:val="32"/>
        </w:rPr>
        <w:t>54号）</w:t>
      </w:r>
      <w:r w:rsidRPr="00956D50">
        <w:rPr>
          <w:rFonts w:ascii="仿宋_GB2312" w:eastAsia="仿宋_GB2312" w:hint="eastAsia"/>
          <w:sz w:val="32"/>
          <w:szCs w:val="32"/>
        </w:rPr>
        <w:t>，20</w:t>
      </w:r>
      <w:r w:rsidR="00C22CD4">
        <w:rPr>
          <w:rFonts w:ascii="仿宋_GB2312" w:eastAsia="仿宋_GB2312" w:hint="eastAsia"/>
          <w:sz w:val="32"/>
          <w:szCs w:val="32"/>
        </w:rPr>
        <w:t>2</w:t>
      </w:r>
      <w:r w:rsidR="00B0404A">
        <w:rPr>
          <w:rFonts w:ascii="仿宋_GB2312" w:eastAsia="仿宋_GB2312"/>
          <w:sz w:val="32"/>
          <w:szCs w:val="32"/>
        </w:rPr>
        <w:t>1</w:t>
      </w:r>
      <w:r w:rsidRPr="00956D50">
        <w:rPr>
          <w:rFonts w:ascii="仿宋_GB2312" w:eastAsia="仿宋_GB2312" w:hint="eastAsia"/>
          <w:sz w:val="32"/>
          <w:szCs w:val="32"/>
        </w:rPr>
        <w:t>年</w:t>
      </w:r>
      <w:r w:rsidR="0038775B">
        <w:rPr>
          <w:rFonts w:ascii="仿宋_GB2312" w:eastAsia="仿宋_GB2312" w:hint="eastAsia"/>
          <w:sz w:val="32"/>
          <w:szCs w:val="32"/>
        </w:rPr>
        <w:t>学校</w:t>
      </w:r>
      <w:r w:rsidRPr="00956D50">
        <w:rPr>
          <w:rFonts w:ascii="仿宋_GB2312" w:eastAsia="仿宋_GB2312" w:hint="eastAsia"/>
          <w:sz w:val="32"/>
          <w:szCs w:val="32"/>
        </w:rPr>
        <w:t>继续接受同等学力人员申请硕士学位。</w:t>
      </w:r>
    </w:p>
    <w:p w:rsidR="00696FE8" w:rsidRPr="007420E7" w:rsidRDefault="00696FE8" w:rsidP="007420E7">
      <w:pPr>
        <w:spacing w:line="360" w:lineRule="auto"/>
        <w:ind w:firstLineChars="200" w:firstLine="643"/>
        <w:rPr>
          <w:rFonts w:ascii="仿宋_GB2312" w:eastAsia="仿宋_GB2312"/>
          <w:b/>
          <w:sz w:val="32"/>
          <w:szCs w:val="32"/>
        </w:rPr>
      </w:pPr>
      <w:r w:rsidRPr="007420E7">
        <w:rPr>
          <w:rFonts w:ascii="仿宋_GB2312" w:eastAsia="仿宋_GB2312" w:hint="eastAsia"/>
          <w:b/>
          <w:sz w:val="32"/>
          <w:szCs w:val="32"/>
        </w:rPr>
        <w:t>一、</w:t>
      </w:r>
      <w:r w:rsidR="00B33E66" w:rsidRPr="007420E7">
        <w:rPr>
          <w:rFonts w:ascii="仿宋_GB2312" w:eastAsia="仿宋_GB2312" w:hint="eastAsia"/>
          <w:b/>
          <w:sz w:val="32"/>
          <w:szCs w:val="32"/>
        </w:rPr>
        <w:t>申请学位</w:t>
      </w:r>
      <w:r w:rsidRPr="007420E7">
        <w:rPr>
          <w:rFonts w:ascii="仿宋_GB2312" w:eastAsia="仿宋_GB2312" w:hint="eastAsia"/>
          <w:b/>
          <w:sz w:val="32"/>
          <w:szCs w:val="32"/>
        </w:rPr>
        <w:t>条件</w:t>
      </w:r>
    </w:p>
    <w:p w:rsidR="00696FE8" w:rsidRPr="00956D50" w:rsidRDefault="00C70F09" w:rsidP="00956D50">
      <w:pPr>
        <w:spacing w:line="360" w:lineRule="auto"/>
        <w:ind w:firstLineChars="200" w:firstLine="640"/>
        <w:rPr>
          <w:rFonts w:ascii="仿宋_GB2312" w:eastAsia="仿宋_GB2312"/>
          <w:sz w:val="32"/>
          <w:szCs w:val="32"/>
        </w:rPr>
      </w:pPr>
      <w:r>
        <w:rPr>
          <w:rFonts w:ascii="仿宋_GB2312" w:eastAsia="仿宋_GB2312" w:hint="eastAsia"/>
          <w:sz w:val="32"/>
          <w:szCs w:val="32"/>
        </w:rPr>
        <w:t>（一）</w:t>
      </w:r>
      <w:r w:rsidR="00696FE8" w:rsidRPr="00956D50">
        <w:rPr>
          <w:rFonts w:ascii="仿宋_GB2312" w:eastAsia="仿宋_GB2312" w:hint="eastAsia"/>
          <w:sz w:val="32"/>
          <w:szCs w:val="32"/>
        </w:rPr>
        <w:t>申请硕士学位者</w:t>
      </w:r>
      <w:r w:rsidR="00B33E66" w:rsidRPr="00956D50">
        <w:rPr>
          <w:rFonts w:ascii="仿宋_GB2312" w:eastAsia="仿宋_GB2312" w:hint="eastAsia"/>
          <w:sz w:val="32"/>
          <w:szCs w:val="32"/>
        </w:rPr>
        <w:t>已</w:t>
      </w:r>
      <w:r w:rsidR="00696FE8" w:rsidRPr="00956D50">
        <w:rPr>
          <w:rFonts w:ascii="仿宋_GB2312" w:eastAsia="仿宋_GB2312" w:hint="eastAsia"/>
          <w:sz w:val="32"/>
          <w:szCs w:val="32"/>
        </w:rPr>
        <w:t>获得学士学位并在获得学士学位后工作3年以上，或虽无学士学位但已获得硕士或博士学位，</w:t>
      </w:r>
      <w:r w:rsidR="00B33E66" w:rsidRPr="00956D50">
        <w:rPr>
          <w:rFonts w:ascii="仿宋_GB2312" w:eastAsia="仿宋_GB2312" w:hint="eastAsia"/>
          <w:sz w:val="32"/>
          <w:szCs w:val="32"/>
        </w:rPr>
        <w:t>在申请学位的专业或相近专业做出一定成绩。</w:t>
      </w:r>
      <w:r w:rsidR="00696FE8" w:rsidRPr="00956D50">
        <w:rPr>
          <w:rFonts w:ascii="仿宋_GB2312" w:eastAsia="仿宋_GB2312" w:hint="eastAsia"/>
          <w:sz w:val="32"/>
          <w:szCs w:val="32"/>
        </w:rPr>
        <w:t>已获得的学士、硕士或博士学位为国（境）外学位的，其所获得的国（境）外学位需经教育部留学服务中心认证。</w:t>
      </w:r>
    </w:p>
    <w:p w:rsidR="0032471E" w:rsidRPr="00956D50" w:rsidRDefault="00C70F09" w:rsidP="00956D50">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00696FE8" w:rsidRPr="00956D50">
        <w:rPr>
          <w:rFonts w:ascii="仿宋_GB2312" w:eastAsia="仿宋_GB2312" w:hint="eastAsia"/>
          <w:sz w:val="32"/>
          <w:szCs w:val="32"/>
        </w:rPr>
        <w:t>跨学科申请者，</w:t>
      </w:r>
      <w:r w:rsidR="0032471E" w:rsidRPr="00956D50">
        <w:rPr>
          <w:rFonts w:ascii="仿宋_GB2312" w:eastAsia="仿宋_GB2312" w:hint="eastAsia"/>
          <w:sz w:val="32"/>
          <w:szCs w:val="32"/>
        </w:rPr>
        <w:t>应在3年内发表或出版过与申请学位专业相关的学术论文（省级以上刊物，第一作者）或专著，或补修所申请专业2-4门本科阶段主干课程，并取得合格成绩。</w:t>
      </w:r>
    </w:p>
    <w:p w:rsidR="00153892" w:rsidRPr="007420E7" w:rsidRDefault="00153892" w:rsidP="007420E7">
      <w:pPr>
        <w:spacing w:line="360" w:lineRule="auto"/>
        <w:ind w:firstLineChars="200" w:firstLine="643"/>
        <w:rPr>
          <w:rFonts w:ascii="仿宋_GB2312" w:eastAsia="仿宋_GB2312"/>
          <w:b/>
          <w:sz w:val="32"/>
          <w:szCs w:val="32"/>
        </w:rPr>
      </w:pPr>
      <w:r w:rsidRPr="007420E7">
        <w:rPr>
          <w:rFonts w:ascii="仿宋_GB2312" w:eastAsia="仿宋_GB2312" w:hint="eastAsia"/>
          <w:b/>
          <w:sz w:val="32"/>
          <w:szCs w:val="32"/>
        </w:rPr>
        <w:t>二、</w:t>
      </w:r>
      <w:r w:rsidR="002D6400" w:rsidRPr="007420E7">
        <w:rPr>
          <w:rFonts w:ascii="仿宋_GB2312" w:eastAsia="仿宋_GB2312" w:hint="eastAsia"/>
          <w:b/>
          <w:sz w:val="32"/>
          <w:szCs w:val="32"/>
        </w:rPr>
        <w:t>报名程序</w:t>
      </w:r>
    </w:p>
    <w:p w:rsidR="000A60B2" w:rsidRPr="00956D50" w:rsidRDefault="000A60B2" w:rsidP="00956D50">
      <w:pPr>
        <w:spacing w:line="360" w:lineRule="auto"/>
        <w:ind w:firstLineChars="200" w:firstLine="640"/>
        <w:rPr>
          <w:rFonts w:ascii="仿宋_GB2312" w:eastAsia="仿宋_GB2312"/>
          <w:sz w:val="32"/>
          <w:szCs w:val="32"/>
        </w:rPr>
      </w:pPr>
      <w:r w:rsidRPr="004B6626">
        <w:rPr>
          <w:rFonts w:ascii="仿宋_GB2312" w:eastAsia="仿宋_GB2312" w:hAnsi="仿宋" w:cs="Times New Roman" w:hint="eastAsia"/>
          <w:sz w:val="32"/>
          <w:szCs w:val="32"/>
        </w:rPr>
        <w:t>报名包括网上报名和现场确认两个阶段。</w:t>
      </w:r>
    </w:p>
    <w:p w:rsidR="000A60B2" w:rsidRDefault="000A60B2" w:rsidP="00956D50">
      <w:pPr>
        <w:spacing w:line="360" w:lineRule="auto"/>
        <w:ind w:firstLineChars="200" w:firstLine="640"/>
        <w:rPr>
          <w:rFonts w:ascii="仿宋_GB2312" w:eastAsia="仿宋_GB2312"/>
          <w:sz w:val="32"/>
          <w:szCs w:val="32"/>
        </w:rPr>
      </w:pPr>
      <w:r>
        <w:rPr>
          <w:rFonts w:ascii="仿宋_GB2312" w:eastAsia="仿宋_GB2312" w:hint="eastAsia"/>
          <w:sz w:val="32"/>
          <w:szCs w:val="32"/>
        </w:rPr>
        <w:t>（一）网上报名</w:t>
      </w:r>
    </w:p>
    <w:p w:rsidR="00153892" w:rsidRPr="00956D50" w:rsidRDefault="000A60B2" w:rsidP="00E74C67">
      <w:pPr>
        <w:spacing w:line="360" w:lineRule="auto"/>
        <w:ind w:firstLineChars="200" w:firstLine="640"/>
        <w:rPr>
          <w:rFonts w:ascii="仿宋_GB2312" w:eastAsia="仿宋_GB2312"/>
          <w:sz w:val="32"/>
          <w:szCs w:val="32"/>
        </w:rPr>
      </w:pPr>
      <w:r w:rsidRPr="004B6626">
        <w:rPr>
          <w:rFonts w:ascii="仿宋_GB2312" w:eastAsia="仿宋_GB2312" w:hAnsi="仿宋" w:hint="eastAsia"/>
          <w:sz w:val="32"/>
          <w:szCs w:val="32"/>
        </w:rPr>
        <w:t>网上报名时间</w:t>
      </w:r>
      <w:r>
        <w:rPr>
          <w:rFonts w:ascii="仿宋_GB2312" w:eastAsia="仿宋_GB2312" w:hAnsi="仿宋" w:hint="eastAsia"/>
          <w:sz w:val="32"/>
          <w:szCs w:val="32"/>
        </w:rPr>
        <w:t>为20</w:t>
      </w:r>
      <w:r w:rsidR="00323B00">
        <w:rPr>
          <w:rFonts w:ascii="仿宋_GB2312" w:eastAsia="仿宋_GB2312" w:hAnsi="仿宋" w:hint="eastAsia"/>
          <w:sz w:val="32"/>
          <w:szCs w:val="32"/>
        </w:rPr>
        <w:t>2</w:t>
      </w:r>
      <w:r w:rsidR="00B0404A">
        <w:rPr>
          <w:rFonts w:ascii="仿宋_GB2312" w:eastAsia="仿宋_GB2312" w:hAnsi="仿宋"/>
          <w:sz w:val="32"/>
          <w:szCs w:val="32"/>
        </w:rPr>
        <w:t>1</w:t>
      </w:r>
      <w:r>
        <w:rPr>
          <w:rFonts w:ascii="仿宋_GB2312" w:eastAsia="仿宋_GB2312" w:hAnsi="仿宋" w:hint="eastAsia"/>
          <w:sz w:val="32"/>
          <w:szCs w:val="32"/>
        </w:rPr>
        <w:t>年</w:t>
      </w:r>
      <w:r w:rsidR="00C81ED4">
        <w:rPr>
          <w:rFonts w:ascii="仿宋_GB2312" w:eastAsia="仿宋_GB2312" w:hAnsi="仿宋" w:hint="eastAsia"/>
          <w:sz w:val="32"/>
          <w:szCs w:val="32"/>
        </w:rPr>
        <w:t>2</w:t>
      </w:r>
      <w:r>
        <w:rPr>
          <w:rFonts w:ascii="仿宋_GB2312" w:eastAsia="仿宋_GB2312" w:hAnsi="仿宋" w:hint="eastAsia"/>
          <w:sz w:val="32"/>
          <w:szCs w:val="32"/>
        </w:rPr>
        <w:t>月</w:t>
      </w:r>
      <w:r w:rsidR="003E65AD">
        <w:rPr>
          <w:rFonts w:ascii="仿宋_GB2312" w:eastAsia="仿宋_GB2312" w:hAnsi="仿宋"/>
          <w:sz w:val="32"/>
          <w:szCs w:val="32"/>
        </w:rPr>
        <w:t>20</w:t>
      </w:r>
      <w:r>
        <w:rPr>
          <w:rFonts w:ascii="仿宋_GB2312" w:eastAsia="仿宋_GB2312" w:hAnsi="仿宋" w:hint="eastAsia"/>
          <w:sz w:val="32"/>
          <w:szCs w:val="32"/>
        </w:rPr>
        <w:t>日前</w:t>
      </w:r>
      <w:r w:rsidRPr="004B6626">
        <w:rPr>
          <w:rFonts w:ascii="仿宋_GB2312" w:eastAsia="仿宋_GB2312" w:hAnsi="仿宋" w:hint="eastAsia"/>
          <w:sz w:val="32"/>
          <w:szCs w:val="32"/>
        </w:rPr>
        <w:t>。</w:t>
      </w:r>
      <w:r w:rsidR="00E74C67" w:rsidRPr="00956D50">
        <w:rPr>
          <w:rFonts w:ascii="仿宋_GB2312" w:eastAsia="仿宋_GB2312" w:hint="eastAsia"/>
          <w:sz w:val="32"/>
          <w:szCs w:val="32"/>
        </w:rPr>
        <w:t>学校在“中国学位与研究生教育信息网”（http://www.chinadegrees.cn）</w:t>
      </w:r>
      <w:r w:rsidR="00E74C67" w:rsidRPr="00956D50">
        <w:rPr>
          <w:rFonts w:ascii="仿宋_GB2312" w:eastAsia="仿宋_GB2312" w:hint="eastAsia"/>
          <w:sz w:val="32"/>
          <w:szCs w:val="32"/>
        </w:rPr>
        <w:lastRenderedPageBreak/>
        <w:t>的“信息平台”发布接受同等学力申请硕士学位的学科专业信息。申请人员</w:t>
      </w:r>
      <w:r w:rsidR="00E74C67">
        <w:rPr>
          <w:rFonts w:ascii="仿宋_GB2312" w:eastAsia="仿宋_GB2312" w:hint="eastAsia"/>
          <w:sz w:val="32"/>
          <w:szCs w:val="32"/>
        </w:rPr>
        <w:t>在规定时间</w:t>
      </w:r>
      <w:r w:rsidR="00E74C67" w:rsidRPr="00956D50">
        <w:rPr>
          <w:rFonts w:ascii="仿宋_GB2312" w:eastAsia="仿宋_GB2312" w:hint="eastAsia"/>
          <w:sz w:val="32"/>
          <w:szCs w:val="32"/>
        </w:rPr>
        <w:t>登录“信息平台”</w:t>
      </w:r>
      <w:r w:rsidR="00E74C67">
        <w:rPr>
          <w:rFonts w:ascii="仿宋_GB2312" w:eastAsia="仿宋_GB2312" w:hint="eastAsia"/>
          <w:sz w:val="32"/>
          <w:szCs w:val="32"/>
        </w:rPr>
        <w:t>并按照</w:t>
      </w:r>
      <w:r w:rsidR="00E74C67" w:rsidRPr="00956D50">
        <w:rPr>
          <w:rFonts w:ascii="仿宋_GB2312" w:eastAsia="仿宋_GB2312" w:hint="eastAsia"/>
          <w:sz w:val="32"/>
          <w:szCs w:val="32"/>
        </w:rPr>
        <w:t>要求进行注册、提交个人基本信息及电子照片。</w:t>
      </w:r>
    </w:p>
    <w:p w:rsidR="00E74C67" w:rsidRDefault="00C70F09" w:rsidP="00956D50">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E74C67">
        <w:rPr>
          <w:rFonts w:ascii="仿宋_GB2312" w:eastAsia="仿宋_GB2312" w:hint="eastAsia"/>
          <w:sz w:val="32"/>
          <w:szCs w:val="32"/>
        </w:rPr>
        <w:t>二</w:t>
      </w:r>
      <w:r>
        <w:rPr>
          <w:rFonts w:ascii="仿宋_GB2312" w:eastAsia="仿宋_GB2312" w:hint="eastAsia"/>
          <w:sz w:val="32"/>
          <w:szCs w:val="32"/>
        </w:rPr>
        <w:t>）</w:t>
      </w:r>
      <w:r w:rsidR="00A32F4B">
        <w:rPr>
          <w:rFonts w:ascii="仿宋_GB2312" w:eastAsia="仿宋_GB2312" w:hint="eastAsia"/>
          <w:sz w:val="32"/>
          <w:szCs w:val="32"/>
        </w:rPr>
        <w:t>现场</w:t>
      </w:r>
      <w:r w:rsidR="00153892" w:rsidRPr="00956D50">
        <w:rPr>
          <w:rFonts w:ascii="仿宋_GB2312" w:eastAsia="仿宋_GB2312" w:hint="eastAsia"/>
          <w:sz w:val="32"/>
          <w:szCs w:val="32"/>
        </w:rPr>
        <w:t>确认</w:t>
      </w:r>
    </w:p>
    <w:p w:rsidR="00153892" w:rsidRPr="00956D50" w:rsidRDefault="00153892" w:rsidP="00956D50">
      <w:pPr>
        <w:spacing w:line="360" w:lineRule="auto"/>
        <w:ind w:firstLineChars="200" w:firstLine="640"/>
        <w:rPr>
          <w:rFonts w:ascii="仿宋_GB2312" w:eastAsia="仿宋_GB2312"/>
          <w:sz w:val="32"/>
          <w:szCs w:val="32"/>
        </w:rPr>
      </w:pPr>
      <w:r w:rsidRPr="00956D50">
        <w:rPr>
          <w:rFonts w:ascii="仿宋_GB2312" w:eastAsia="仿宋_GB2312" w:hint="eastAsia"/>
          <w:sz w:val="32"/>
          <w:szCs w:val="32"/>
        </w:rPr>
        <w:t>申请人员在规定的时间内进行现场确认</w:t>
      </w:r>
      <w:r w:rsidR="00E74C67">
        <w:rPr>
          <w:rFonts w:ascii="仿宋_GB2312" w:eastAsia="仿宋_GB2312" w:hint="eastAsia"/>
          <w:sz w:val="32"/>
          <w:szCs w:val="32"/>
        </w:rPr>
        <w:t>。申请人员应</w:t>
      </w:r>
      <w:r w:rsidRPr="00956D50">
        <w:rPr>
          <w:rFonts w:ascii="仿宋_GB2312" w:eastAsia="仿宋_GB2312" w:hint="eastAsia"/>
          <w:sz w:val="32"/>
          <w:szCs w:val="32"/>
        </w:rPr>
        <w:t>提交学位证、毕业证原件及复印件</w:t>
      </w:r>
      <w:r w:rsidR="00A32F4B">
        <w:rPr>
          <w:rFonts w:ascii="仿宋_GB2312" w:eastAsia="仿宋_GB2312" w:hint="eastAsia"/>
          <w:sz w:val="32"/>
          <w:szCs w:val="32"/>
        </w:rPr>
        <w:t>，</w:t>
      </w:r>
      <w:r w:rsidR="00A32F4B" w:rsidRPr="0084485E">
        <w:rPr>
          <w:rFonts w:ascii="仿宋_GB2312" w:eastAsia="仿宋_GB2312" w:hAnsi="Tahoma" w:cs="Tahoma" w:hint="eastAsia"/>
          <w:sz w:val="32"/>
          <w:szCs w:val="32"/>
        </w:rPr>
        <w:t>申请人所在单位人事部门介绍信和加印密封的证明材料（包括个人简历、思想政治表现、工作成绩、科研成果、外语程度等）</w:t>
      </w:r>
      <w:r w:rsidR="00A32F4B">
        <w:rPr>
          <w:rFonts w:ascii="仿宋_GB2312" w:eastAsia="仿宋_GB2312" w:hAnsi="Tahoma" w:cs="Tahoma" w:hint="eastAsia"/>
          <w:sz w:val="32"/>
          <w:szCs w:val="32"/>
        </w:rPr>
        <w:t>，</w:t>
      </w:r>
      <w:r w:rsidRPr="00956D50">
        <w:rPr>
          <w:rFonts w:ascii="仿宋_GB2312" w:eastAsia="仿宋_GB2312" w:hint="eastAsia"/>
          <w:sz w:val="32"/>
          <w:szCs w:val="32"/>
        </w:rPr>
        <w:t>采集图像与指纹信息，签署《诚信承诺书》</w:t>
      </w:r>
      <w:r w:rsidR="0038775B">
        <w:rPr>
          <w:rFonts w:ascii="仿宋_GB2312" w:eastAsia="仿宋_GB2312" w:hint="eastAsia"/>
          <w:sz w:val="32"/>
          <w:szCs w:val="32"/>
        </w:rPr>
        <w:t>，</w:t>
      </w:r>
      <w:r w:rsidRPr="00956D50">
        <w:rPr>
          <w:rFonts w:ascii="仿宋_GB2312" w:eastAsia="仿宋_GB2312" w:hint="eastAsia"/>
          <w:sz w:val="32"/>
          <w:szCs w:val="32"/>
        </w:rPr>
        <w:t>接受资格审查。</w:t>
      </w:r>
    </w:p>
    <w:p w:rsidR="001F1202" w:rsidRPr="007420E7" w:rsidRDefault="007420E7" w:rsidP="00956D50">
      <w:pPr>
        <w:spacing w:line="360" w:lineRule="auto"/>
        <w:ind w:firstLineChars="200" w:firstLine="640"/>
        <w:rPr>
          <w:rFonts w:ascii="仿宋_GB2312" w:eastAsia="仿宋_GB2312"/>
          <w:b/>
          <w:sz w:val="32"/>
          <w:szCs w:val="32"/>
        </w:rPr>
      </w:pPr>
      <w:r>
        <w:rPr>
          <w:rFonts w:ascii="仿宋_GB2312" w:eastAsia="仿宋_GB2312" w:hint="eastAsia"/>
          <w:sz w:val="32"/>
          <w:szCs w:val="32"/>
        </w:rPr>
        <w:t xml:space="preserve"> </w:t>
      </w:r>
      <w:r w:rsidR="001F1202" w:rsidRPr="007420E7">
        <w:rPr>
          <w:rFonts w:ascii="仿宋_GB2312" w:eastAsia="仿宋_GB2312" w:hint="eastAsia"/>
          <w:b/>
          <w:sz w:val="32"/>
          <w:szCs w:val="32"/>
        </w:rPr>
        <w:t>三、课程学习和考试</w:t>
      </w:r>
    </w:p>
    <w:p w:rsidR="001F1202" w:rsidRPr="00956D50" w:rsidRDefault="00C70F09" w:rsidP="00956D50">
      <w:pPr>
        <w:spacing w:line="360" w:lineRule="auto"/>
        <w:ind w:firstLineChars="200" w:firstLine="640"/>
        <w:rPr>
          <w:rFonts w:ascii="仿宋_GB2312" w:eastAsia="仿宋_GB2312"/>
          <w:sz w:val="32"/>
          <w:szCs w:val="32"/>
        </w:rPr>
      </w:pPr>
      <w:r>
        <w:rPr>
          <w:rFonts w:ascii="仿宋_GB2312" w:eastAsia="仿宋_GB2312" w:hint="eastAsia"/>
          <w:sz w:val="32"/>
          <w:szCs w:val="32"/>
        </w:rPr>
        <w:t>（一）</w:t>
      </w:r>
      <w:r w:rsidR="001F1202" w:rsidRPr="00956D50">
        <w:rPr>
          <w:rFonts w:ascii="仿宋_GB2312" w:eastAsia="仿宋_GB2312" w:hint="eastAsia"/>
          <w:sz w:val="32"/>
          <w:szCs w:val="32"/>
        </w:rPr>
        <w:t>经学校审查确定具有申请资格并同意接受者，现场确认及交费后进入课程学习阶段。课程学习按申请学科专业的要求，</w:t>
      </w:r>
      <w:r w:rsidR="00F1139B">
        <w:rPr>
          <w:rFonts w:ascii="仿宋_GB2312" w:eastAsia="仿宋_GB2312" w:hint="eastAsia"/>
          <w:sz w:val="32"/>
          <w:szCs w:val="32"/>
        </w:rPr>
        <w:t>采用</w:t>
      </w:r>
      <w:r w:rsidR="001F1202" w:rsidRPr="00956D50">
        <w:rPr>
          <w:rFonts w:ascii="仿宋_GB2312" w:eastAsia="仿宋_GB2312" w:hint="eastAsia"/>
          <w:sz w:val="32"/>
          <w:szCs w:val="32"/>
        </w:rPr>
        <w:t>跟在校研究生随读</w:t>
      </w:r>
      <w:r w:rsidR="00F1139B">
        <w:rPr>
          <w:rFonts w:ascii="仿宋_GB2312" w:eastAsia="仿宋_GB2312" w:hint="eastAsia"/>
          <w:sz w:val="32"/>
          <w:szCs w:val="32"/>
        </w:rPr>
        <w:t>的方式</w:t>
      </w:r>
      <w:r w:rsidR="001F1202" w:rsidRPr="00956D50">
        <w:rPr>
          <w:rFonts w:ascii="仿宋_GB2312" w:eastAsia="仿宋_GB2312" w:hint="eastAsia"/>
          <w:sz w:val="32"/>
          <w:szCs w:val="32"/>
        </w:rPr>
        <w:t>学习所申请学科硕士研究生培养方案规定的课程。</w:t>
      </w:r>
    </w:p>
    <w:p w:rsidR="001F1202" w:rsidRPr="00956D50" w:rsidRDefault="00C70F09" w:rsidP="00956D50">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001F1202" w:rsidRPr="00956D50">
        <w:rPr>
          <w:rFonts w:ascii="仿宋_GB2312" w:eastAsia="仿宋_GB2312" w:hint="eastAsia"/>
          <w:sz w:val="32"/>
          <w:szCs w:val="32"/>
        </w:rPr>
        <w:t>基础外语须参加同等学力人员申请硕士学位外国语水平全国统一考试</w:t>
      </w:r>
      <w:r w:rsidR="00AC454D" w:rsidRPr="00956D50">
        <w:rPr>
          <w:rFonts w:ascii="仿宋_GB2312" w:eastAsia="仿宋_GB2312" w:hint="eastAsia"/>
          <w:sz w:val="32"/>
          <w:szCs w:val="32"/>
        </w:rPr>
        <w:t>，已列为学科综合国家统一考试的学科专业需参加学科综合水平全国统一考试，</w:t>
      </w:r>
      <w:r w:rsidR="001F1202" w:rsidRPr="00956D50">
        <w:rPr>
          <w:rFonts w:ascii="仿宋_GB2312" w:eastAsia="仿宋_GB2312" w:hint="eastAsia"/>
          <w:sz w:val="32"/>
          <w:szCs w:val="32"/>
        </w:rPr>
        <w:t>其他课程考试须与</w:t>
      </w:r>
      <w:r w:rsidR="00AC454D" w:rsidRPr="00956D50">
        <w:rPr>
          <w:rFonts w:ascii="仿宋_GB2312" w:eastAsia="仿宋_GB2312" w:hint="eastAsia"/>
          <w:sz w:val="32"/>
          <w:szCs w:val="32"/>
        </w:rPr>
        <w:t>学校</w:t>
      </w:r>
      <w:r w:rsidR="001F1202" w:rsidRPr="00956D50">
        <w:rPr>
          <w:rFonts w:ascii="仿宋_GB2312" w:eastAsia="仿宋_GB2312" w:hint="eastAsia"/>
          <w:sz w:val="32"/>
          <w:szCs w:val="32"/>
        </w:rPr>
        <w:t>同学科专业全日制研究生同时</w:t>
      </w:r>
      <w:r w:rsidR="00AC454D" w:rsidRPr="00956D50">
        <w:rPr>
          <w:rFonts w:ascii="仿宋_GB2312" w:eastAsia="仿宋_GB2312" w:hint="eastAsia"/>
          <w:sz w:val="32"/>
          <w:szCs w:val="32"/>
        </w:rPr>
        <w:t>、同卷</w:t>
      </w:r>
      <w:r w:rsidR="001F1202" w:rsidRPr="00956D50">
        <w:rPr>
          <w:rFonts w:ascii="仿宋_GB2312" w:eastAsia="仿宋_GB2312" w:hint="eastAsia"/>
          <w:sz w:val="32"/>
          <w:szCs w:val="32"/>
        </w:rPr>
        <w:t>进行。</w:t>
      </w:r>
    </w:p>
    <w:p w:rsidR="00153892" w:rsidRPr="00956D50" w:rsidRDefault="00C70F09" w:rsidP="00956D50">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（三）</w:t>
      </w:r>
      <w:r w:rsidR="001F1202" w:rsidRPr="00956D50">
        <w:rPr>
          <w:rFonts w:ascii="仿宋_GB2312" w:eastAsia="仿宋_GB2312" w:hint="eastAsia"/>
          <w:sz w:val="32"/>
          <w:szCs w:val="32"/>
        </w:rPr>
        <w:t>申请人自通过资格审查之日起，必须在</w:t>
      </w:r>
      <w:r w:rsidR="00AC454D" w:rsidRPr="00956D50">
        <w:rPr>
          <w:rFonts w:ascii="仿宋_GB2312" w:eastAsia="仿宋_GB2312" w:hint="eastAsia"/>
          <w:sz w:val="32"/>
          <w:szCs w:val="32"/>
        </w:rPr>
        <w:t>5</w:t>
      </w:r>
      <w:r w:rsidR="001F1202" w:rsidRPr="00956D50">
        <w:rPr>
          <w:rFonts w:ascii="仿宋_GB2312" w:eastAsia="仿宋_GB2312" w:hint="eastAsia"/>
          <w:sz w:val="32"/>
          <w:szCs w:val="32"/>
        </w:rPr>
        <w:t>年内通过</w:t>
      </w:r>
      <w:r w:rsidR="00AC454D" w:rsidRPr="00956D50">
        <w:rPr>
          <w:rFonts w:ascii="仿宋_GB2312" w:eastAsia="仿宋_GB2312" w:hint="eastAsia"/>
          <w:sz w:val="32"/>
          <w:szCs w:val="32"/>
        </w:rPr>
        <w:t>学校</w:t>
      </w:r>
      <w:r w:rsidR="001F1202" w:rsidRPr="00956D50">
        <w:rPr>
          <w:rFonts w:ascii="仿宋_GB2312" w:eastAsia="仿宋_GB2312" w:hint="eastAsia"/>
          <w:sz w:val="32"/>
          <w:szCs w:val="32"/>
        </w:rPr>
        <w:t>组织的全部课程考试和国家组织的水平考试，且成绩合格。</w:t>
      </w:r>
      <w:r w:rsidR="00AC454D" w:rsidRPr="00956D50">
        <w:rPr>
          <w:rFonts w:ascii="仿宋_GB2312" w:eastAsia="仿宋_GB2312" w:hint="eastAsia"/>
          <w:sz w:val="32"/>
          <w:szCs w:val="32"/>
        </w:rPr>
        <w:t>5</w:t>
      </w:r>
      <w:r w:rsidR="001F1202" w:rsidRPr="00956D50">
        <w:rPr>
          <w:rFonts w:ascii="仿宋_GB2312" w:eastAsia="仿宋_GB2312" w:hint="eastAsia"/>
          <w:sz w:val="32"/>
          <w:szCs w:val="32"/>
        </w:rPr>
        <w:t>年内未全部通过</w:t>
      </w:r>
      <w:r w:rsidR="00AC454D" w:rsidRPr="00956D50">
        <w:rPr>
          <w:rFonts w:ascii="仿宋_GB2312" w:eastAsia="仿宋_GB2312" w:hint="eastAsia"/>
          <w:sz w:val="32"/>
          <w:szCs w:val="32"/>
        </w:rPr>
        <w:t>学校</w:t>
      </w:r>
      <w:r w:rsidR="001F1202" w:rsidRPr="00956D50">
        <w:rPr>
          <w:rFonts w:ascii="仿宋_GB2312" w:eastAsia="仿宋_GB2312" w:hint="eastAsia"/>
          <w:sz w:val="32"/>
          <w:szCs w:val="32"/>
        </w:rPr>
        <w:t>组织的课程考试和国家组织的水平考试者，本次申请无效。</w:t>
      </w:r>
    </w:p>
    <w:p w:rsidR="00AC454D" w:rsidRPr="007420E7" w:rsidRDefault="00AC454D" w:rsidP="007420E7">
      <w:pPr>
        <w:spacing w:line="360" w:lineRule="auto"/>
        <w:ind w:firstLineChars="200" w:firstLine="643"/>
        <w:rPr>
          <w:rFonts w:ascii="仿宋_GB2312" w:eastAsia="仿宋_GB2312"/>
          <w:b/>
          <w:sz w:val="32"/>
          <w:szCs w:val="32"/>
        </w:rPr>
      </w:pPr>
      <w:r w:rsidRPr="007420E7">
        <w:rPr>
          <w:rFonts w:ascii="仿宋_GB2312" w:eastAsia="仿宋_GB2312" w:hint="eastAsia"/>
          <w:b/>
          <w:sz w:val="32"/>
          <w:szCs w:val="32"/>
        </w:rPr>
        <w:lastRenderedPageBreak/>
        <w:t>四、学位论文与学位授予</w:t>
      </w:r>
    </w:p>
    <w:p w:rsidR="00AC454D" w:rsidRPr="00956D50" w:rsidRDefault="00C70F09" w:rsidP="00956D50">
      <w:pPr>
        <w:spacing w:line="360" w:lineRule="auto"/>
        <w:ind w:firstLineChars="200" w:firstLine="640"/>
        <w:rPr>
          <w:rFonts w:ascii="仿宋_GB2312" w:eastAsia="仿宋_GB2312"/>
          <w:sz w:val="32"/>
          <w:szCs w:val="32"/>
        </w:rPr>
      </w:pPr>
      <w:r>
        <w:rPr>
          <w:rFonts w:ascii="仿宋_GB2312" w:eastAsia="仿宋_GB2312" w:hint="eastAsia"/>
          <w:sz w:val="32"/>
          <w:szCs w:val="32"/>
        </w:rPr>
        <w:t>（一）</w:t>
      </w:r>
      <w:r w:rsidR="00AC454D" w:rsidRPr="00956D50">
        <w:rPr>
          <w:rFonts w:ascii="仿宋_GB2312" w:eastAsia="仿宋_GB2312" w:hint="eastAsia"/>
          <w:sz w:val="32"/>
          <w:szCs w:val="32"/>
        </w:rPr>
        <w:t>申请人可在课程学习期间或在课程考试通过后的1年内完成硕士学位论文。学位论文应是本人独立完成的科研成果，应能表明申请者具有从事科学研究工作或独立担负专门技术工作的能力。学位论文开题前交纳第二阶段费用。</w:t>
      </w:r>
    </w:p>
    <w:p w:rsidR="00AC454D" w:rsidRPr="00956D50" w:rsidRDefault="00C70F09" w:rsidP="00956D50">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00AC454D" w:rsidRPr="00956D50">
        <w:rPr>
          <w:rFonts w:ascii="仿宋_GB2312" w:eastAsia="仿宋_GB2312" w:hint="eastAsia"/>
          <w:sz w:val="32"/>
          <w:szCs w:val="32"/>
        </w:rPr>
        <w:t>修完培养方案规定的课程且成绩合格，取得规定的学分，通过国家组织的水平考试，完成学位论文，可向学校申请硕士学位。</w:t>
      </w:r>
    </w:p>
    <w:p w:rsidR="00696FE8" w:rsidRPr="007420E7" w:rsidRDefault="00696FE8" w:rsidP="007420E7">
      <w:pPr>
        <w:spacing w:line="360" w:lineRule="auto"/>
        <w:ind w:firstLineChars="200" w:firstLine="643"/>
        <w:rPr>
          <w:rFonts w:ascii="仿宋_GB2312" w:eastAsia="仿宋_GB2312"/>
          <w:b/>
          <w:sz w:val="32"/>
          <w:szCs w:val="32"/>
        </w:rPr>
      </w:pPr>
      <w:r w:rsidRPr="007420E7">
        <w:rPr>
          <w:rFonts w:ascii="仿宋_GB2312" w:eastAsia="仿宋_GB2312" w:hint="eastAsia"/>
          <w:b/>
          <w:sz w:val="32"/>
          <w:szCs w:val="32"/>
        </w:rPr>
        <w:t>五、收费标准和办法</w:t>
      </w:r>
    </w:p>
    <w:p w:rsidR="00696FE8" w:rsidRPr="00956D50" w:rsidRDefault="00956D50" w:rsidP="00956D50">
      <w:pPr>
        <w:spacing w:line="360" w:lineRule="auto"/>
        <w:ind w:firstLineChars="200" w:firstLine="640"/>
        <w:rPr>
          <w:rFonts w:ascii="仿宋_GB2312" w:eastAsia="仿宋_GB2312"/>
          <w:sz w:val="32"/>
          <w:szCs w:val="32"/>
        </w:rPr>
      </w:pPr>
      <w:r w:rsidRPr="00956D50">
        <w:rPr>
          <w:rFonts w:ascii="仿宋_GB2312" w:eastAsia="仿宋_GB2312" w:hAnsi="仿宋" w:hint="eastAsia"/>
          <w:sz w:val="32"/>
          <w:szCs w:val="32"/>
        </w:rPr>
        <w:t>根据国家规定，</w:t>
      </w:r>
      <w:r w:rsidRPr="00C70F09">
        <w:rPr>
          <w:rFonts w:ascii="仿宋_GB2312" w:eastAsia="仿宋_GB2312" w:hAnsi="仿宋" w:hint="eastAsia"/>
          <w:sz w:val="32"/>
          <w:szCs w:val="32"/>
        </w:rPr>
        <w:t>同等学力人员申请硕士学位</w:t>
      </w:r>
      <w:r w:rsidRPr="00956D50">
        <w:rPr>
          <w:rFonts w:ascii="仿宋_GB2312" w:eastAsia="仿宋_GB2312" w:hAnsi="仿宋" w:hint="eastAsia"/>
          <w:sz w:val="32"/>
          <w:szCs w:val="32"/>
        </w:rPr>
        <w:t>均须缴纳学费。</w:t>
      </w:r>
      <w:r w:rsidR="00696FE8" w:rsidRPr="00C70F09">
        <w:rPr>
          <w:rFonts w:ascii="仿宋_GB2312" w:eastAsia="仿宋_GB2312" w:hAnsi="仿宋" w:hint="eastAsia"/>
          <w:sz w:val="32"/>
          <w:szCs w:val="32"/>
        </w:rPr>
        <w:t>学费分为课程学习费</w:t>
      </w:r>
      <w:r w:rsidR="002D6400">
        <w:rPr>
          <w:rFonts w:ascii="仿宋_GB2312" w:eastAsia="仿宋_GB2312" w:hAnsi="仿宋" w:hint="eastAsia"/>
          <w:sz w:val="32"/>
          <w:szCs w:val="32"/>
        </w:rPr>
        <w:t>（</w:t>
      </w:r>
      <w:r w:rsidRPr="00C70F09">
        <w:rPr>
          <w:rFonts w:ascii="仿宋_GB2312" w:eastAsia="仿宋_GB2312" w:hAnsi="仿宋" w:hint="eastAsia"/>
          <w:sz w:val="32"/>
          <w:szCs w:val="32"/>
        </w:rPr>
        <w:t>18000</w:t>
      </w:r>
      <w:r w:rsidR="00696FE8" w:rsidRPr="00C70F09">
        <w:rPr>
          <w:rFonts w:ascii="仿宋_GB2312" w:eastAsia="仿宋_GB2312" w:hAnsi="仿宋" w:hint="eastAsia"/>
          <w:sz w:val="32"/>
          <w:szCs w:val="32"/>
        </w:rPr>
        <w:t>元）和学位论文指导与学位审理费（</w:t>
      </w:r>
      <w:r w:rsidRPr="00C70F09">
        <w:rPr>
          <w:rFonts w:ascii="仿宋_GB2312" w:eastAsia="仿宋_GB2312" w:hAnsi="仿宋" w:hint="eastAsia"/>
          <w:sz w:val="32"/>
          <w:szCs w:val="32"/>
        </w:rPr>
        <w:t>6</w:t>
      </w:r>
      <w:r w:rsidR="00696FE8" w:rsidRPr="00C70F09">
        <w:rPr>
          <w:rFonts w:ascii="仿宋_GB2312" w:eastAsia="仿宋_GB2312" w:hAnsi="仿宋" w:hint="eastAsia"/>
          <w:sz w:val="32"/>
          <w:szCs w:val="32"/>
        </w:rPr>
        <w:t>000元）两部分。课程学习费在</w:t>
      </w:r>
      <w:r w:rsidRPr="00C70F09">
        <w:rPr>
          <w:rFonts w:ascii="仿宋_GB2312" w:eastAsia="仿宋_GB2312" w:hAnsi="仿宋" w:hint="eastAsia"/>
          <w:sz w:val="32"/>
          <w:szCs w:val="32"/>
        </w:rPr>
        <w:t>现场确认时</w:t>
      </w:r>
      <w:r w:rsidR="0079341A" w:rsidRPr="00956D50">
        <w:rPr>
          <w:rFonts w:ascii="仿宋_GB2312" w:eastAsia="仿宋_GB2312" w:hint="eastAsia"/>
          <w:sz w:val="32"/>
          <w:szCs w:val="32"/>
        </w:rPr>
        <w:t>缴纳</w:t>
      </w:r>
      <w:r w:rsidR="00696FE8" w:rsidRPr="00C70F09">
        <w:rPr>
          <w:rFonts w:ascii="仿宋_GB2312" w:eastAsia="仿宋_GB2312" w:hAnsi="仿宋" w:hint="eastAsia"/>
          <w:sz w:val="32"/>
          <w:szCs w:val="32"/>
        </w:rPr>
        <w:t>，学位论文指导与学位审理费在学位论文开题前</w:t>
      </w:r>
      <w:r w:rsidRPr="00956D50">
        <w:rPr>
          <w:rFonts w:ascii="仿宋_GB2312" w:eastAsia="仿宋_GB2312" w:hint="eastAsia"/>
          <w:sz w:val="32"/>
          <w:szCs w:val="32"/>
        </w:rPr>
        <w:t>缴</w:t>
      </w:r>
      <w:r w:rsidR="00696FE8" w:rsidRPr="00956D50">
        <w:rPr>
          <w:rFonts w:ascii="仿宋_GB2312" w:eastAsia="仿宋_GB2312" w:hint="eastAsia"/>
          <w:sz w:val="32"/>
          <w:szCs w:val="32"/>
        </w:rPr>
        <w:t>纳</w:t>
      </w:r>
      <w:r w:rsidR="0079341A">
        <w:rPr>
          <w:rFonts w:ascii="仿宋_GB2312" w:eastAsia="仿宋_GB2312" w:hint="eastAsia"/>
          <w:sz w:val="32"/>
          <w:szCs w:val="32"/>
        </w:rPr>
        <w:t>，所有费用按规定交至报考学院</w:t>
      </w:r>
      <w:r w:rsidR="00696FE8" w:rsidRPr="00956D50">
        <w:rPr>
          <w:rFonts w:ascii="仿宋_GB2312" w:eastAsia="仿宋_GB2312" w:hint="eastAsia"/>
          <w:sz w:val="32"/>
          <w:szCs w:val="32"/>
        </w:rPr>
        <w:t>。申请人因故提出中止学习，</w:t>
      </w:r>
      <w:r w:rsidRPr="00956D50">
        <w:rPr>
          <w:rFonts w:ascii="仿宋_GB2312" w:eastAsia="仿宋_GB2312" w:hint="eastAsia"/>
          <w:sz w:val="32"/>
          <w:szCs w:val="32"/>
        </w:rPr>
        <w:t>所交费用</w:t>
      </w:r>
      <w:r w:rsidR="0079341A">
        <w:rPr>
          <w:rFonts w:ascii="仿宋_GB2312" w:eastAsia="仿宋_GB2312" w:hint="eastAsia"/>
          <w:sz w:val="32"/>
          <w:szCs w:val="32"/>
        </w:rPr>
        <w:t>不再退还</w:t>
      </w:r>
      <w:r w:rsidR="00696FE8" w:rsidRPr="00956D50">
        <w:rPr>
          <w:rFonts w:ascii="仿宋_GB2312" w:eastAsia="仿宋_GB2312" w:hint="eastAsia"/>
          <w:sz w:val="32"/>
          <w:szCs w:val="32"/>
        </w:rPr>
        <w:t>。</w:t>
      </w:r>
    </w:p>
    <w:p w:rsidR="00956D50" w:rsidRPr="00956D50" w:rsidRDefault="00956D50" w:rsidP="00956D50">
      <w:pPr>
        <w:spacing w:line="360" w:lineRule="auto"/>
        <w:ind w:firstLineChars="200" w:firstLine="643"/>
        <w:rPr>
          <w:rFonts w:ascii="仿宋_GB2312" w:eastAsia="仿宋_GB2312"/>
          <w:sz w:val="32"/>
          <w:szCs w:val="32"/>
        </w:rPr>
      </w:pPr>
      <w:r w:rsidRPr="00956D50">
        <w:rPr>
          <w:rFonts w:ascii="仿宋_GB2312" w:eastAsia="仿宋_GB2312" w:hAnsi="仿宋" w:hint="eastAsia"/>
          <w:b/>
          <w:sz w:val="32"/>
          <w:szCs w:val="32"/>
        </w:rPr>
        <w:t>六、本简章未尽事宜或与国家新增文件不一致之处，均以国家相关文件为准。</w:t>
      </w:r>
      <w:bookmarkStart w:id="0" w:name="_GoBack"/>
      <w:bookmarkEnd w:id="0"/>
    </w:p>
    <w:p w:rsidR="00956D50" w:rsidRPr="00956D50" w:rsidRDefault="00956D50" w:rsidP="00956D50">
      <w:pPr>
        <w:spacing w:line="560" w:lineRule="exact"/>
        <w:ind w:firstLineChars="200" w:firstLine="640"/>
        <w:rPr>
          <w:rFonts w:ascii="仿宋_GB2312" w:eastAsia="仿宋_GB2312" w:hAnsi="仿宋"/>
          <w:sz w:val="32"/>
          <w:szCs w:val="32"/>
        </w:rPr>
      </w:pPr>
      <w:r w:rsidRPr="00956D50">
        <w:rPr>
          <w:rFonts w:ascii="仿宋_GB2312" w:eastAsia="仿宋_GB2312" w:hAnsi="仿宋" w:hint="eastAsia"/>
          <w:sz w:val="32"/>
          <w:szCs w:val="32"/>
        </w:rPr>
        <w:t>学校代码：10433</w:t>
      </w:r>
    </w:p>
    <w:p w:rsidR="00956D50" w:rsidRPr="00956D50" w:rsidRDefault="00956D50" w:rsidP="00956D50">
      <w:pPr>
        <w:spacing w:line="560" w:lineRule="exact"/>
        <w:ind w:firstLineChars="207" w:firstLine="662"/>
        <w:rPr>
          <w:rFonts w:ascii="仿宋_GB2312" w:eastAsia="仿宋_GB2312" w:hAnsi="仿宋"/>
          <w:sz w:val="32"/>
          <w:szCs w:val="32"/>
        </w:rPr>
      </w:pPr>
      <w:r w:rsidRPr="00956D50">
        <w:rPr>
          <w:rFonts w:ascii="仿宋_GB2312" w:eastAsia="仿宋_GB2312" w:hAnsi="仿宋" w:hint="eastAsia"/>
          <w:sz w:val="32"/>
          <w:szCs w:val="32"/>
        </w:rPr>
        <w:t>地    址：山东理工大学研究生院招生办公室</w:t>
      </w:r>
    </w:p>
    <w:p w:rsidR="00956D50" w:rsidRPr="00956D50" w:rsidRDefault="00956D50" w:rsidP="00956D50">
      <w:pPr>
        <w:spacing w:line="560" w:lineRule="exact"/>
        <w:ind w:firstLineChars="207" w:firstLine="662"/>
        <w:rPr>
          <w:rFonts w:ascii="仿宋_GB2312" w:eastAsia="仿宋_GB2312" w:hAnsi="仿宋"/>
          <w:sz w:val="32"/>
          <w:szCs w:val="32"/>
        </w:rPr>
      </w:pPr>
      <w:proofErr w:type="gramStart"/>
      <w:r w:rsidRPr="00956D50">
        <w:rPr>
          <w:rFonts w:ascii="仿宋_GB2312" w:eastAsia="仿宋_GB2312" w:hAnsi="仿宋" w:hint="eastAsia"/>
          <w:sz w:val="32"/>
          <w:szCs w:val="32"/>
        </w:rPr>
        <w:t>邮</w:t>
      </w:r>
      <w:proofErr w:type="gramEnd"/>
      <w:r w:rsidRPr="00956D50">
        <w:rPr>
          <w:rFonts w:ascii="仿宋_GB2312" w:eastAsia="仿宋_GB2312" w:hAnsi="仿宋" w:hint="eastAsia"/>
          <w:sz w:val="32"/>
          <w:szCs w:val="32"/>
        </w:rPr>
        <w:t xml:space="preserve">    编：255000</w:t>
      </w:r>
    </w:p>
    <w:p w:rsidR="00956D50" w:rsidRPr="00956D50" w:rsidRDefault="00956D50" w:rsidP="00956D50">
      <w:pPr>
        <w:spacing w:line="560" w:lineRule="exact"/>
        <w:ind w:firstLineChars="200" w:firstLine="640"/>
        <w:rPr>
          <w:rFonts w:ascii="仿宋_GB2312" w:eastAsia="仿宋_GB2312" w:hAnsi="仿宋"/>
          <w:sz w:val="32"/>
          <w:szCs w:val="32"/>
        </w:rPr>
      </w:pPr>
      <w:r w:rsidRPr="00956D50">
        <w:rPr>
          <w:rFonts w:ascii="仿宋_GB2312" w:eastAsia="仿宋_GB2312" w:hAnsi="仿宋" w:hint="eastAsia"/>
          <w:sz w:val="32"/>
          <w:szCs w:val="32"/>
        </w:rPr>
        <w:t>联 系 人：张老师</w:t>
      </w:r>
    </w:p>
    <w:p w:rsidR="00956D50" w:rsidRPr="00956D50" w:rsidRDefault="00956D50" w:rsidP="00956D50">
      <w:pPr>
        <w:spacing w:line="560" w:lineRule="exact"/>
        <w:ind w:firstLineChars="200" w:firstLine="640"/>
        <w:rPr>
          <w:rFonts w:ascii="仿宋_GB2312" w:eastAsia="仿宋_GB2312" w:hAnsi="仿宋"/>
          <w:sz w:val="32"/>
          <w:szCs w:val="32"/>
        </w:rPr>
      </w:pPr>
      <w:r w:rsidRPr="00956D50">
        <w:rPr>
          <w:rFonts w:ascii="仿宋_GB2312" w:eastAsia="仿宋_GB2312" w:hAnsi="仿宋" w:hint="eastAsia"/>
          <w:sz w:val="32"/>
          <w:szCs w:val="32"/>
        </w:rPr>
        <w:t>联系电话：0533-2782143</w:t>
      </w:r>
    </w:p>
    <w:p w:rsidR="006D236B" w:rsidRPr="00956D50" w:rsidRDefault="006D236B" w:rsidP="00696FE8">
      <w:pPr>
        <w:spacing w:line="360" w:lineRule="auto"/>
        <w:rPr>
          <w:rFonts w:ascii="仿宋_GB2312" w:eastAsia="仿宋_GB2312"/>
          <w:sz w:val="32"/>
          <w:szCs w:val="32"/>
        </w:rPr>
      </w:pPr>
    </w:p>
    <w:sectPr w:rsidR="006D236B" w:rsidRPr="00956D50" w:rsidSect="00293C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090" w:rsidRDefault="00A45090" w:rsidP="00696FE8">
      <w:r>
        <w:separator/>
      </w:r>
    </w:p>
  </w:endnote>
  <w:endnote w:type="continuationSeparator" w:id="0">
    <w:p w:rsidR="00A45090" w:rsidRDefault="00A45090" w:rsidP="0069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090" w:rsidRDefault="00A45090" w:rsidP="00696FE8">
      <w:r>
        <w:separator/>
      </w:r>
    </w:p>
  </w:footnote>
  <w:footnote w:type="continuationSeparator" w:id="0">
    <w:p w:rsidR="00A45090" w:rsidRDefault="00A45090" w:rsidP="00696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12B5B"/>
    <w:multiLevelType w:val="multilevel"/>
    <w:tmpl w:val="4C90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6FE8"/>
    <w:rsid w:val="000A07B9"/>
    <w:rsid w:val="000A60B2"/>
    <w:rsid w:val="00153892"/>
    <w:rsid w:val="00175BA4"/>
    <w:rsid w:val="001F08D4"/>
    <w:rsid w:val="001F1202"/>
    <w:rsid w:val="00265CEF"/>
    <w:rsid w:val="00293CE6"/>
    <w:rsid w:val="002A0EB8"/>
    <w:rsid w:val="002D6400"/>
    <w:rsid w:val="002D6EA5"/>
    <w:rsid w:val="00323B00"/>
    <w:rsid w:val="0032471E"/>
    <w:rsid w:val="003637D0"/>
    <w:rsid w:val="0038775B"/>
    <w:rsid w:val="003E65AD"/>
    <w:rsid w:val="005F0875"/>
    <w:rsid w:val="00696FE8"/>
    <w:rsid w:val="006D236B"/>
    <w:rsid w:val="006F0819"/>
    <w:rsid w:val="007420E7"/>
    <w:rsid w:val="00785DE3"/>
    <w:rsid w:val="0079341A"/>
    <w:rsid w:val="008039D0"/>
    <w:rsid w:val="0082415C"/>
    <w:rsid w:val="008D0673"/>
    <w:rsid w:val="008D079B"/>
    <w:rsid w:val="008F44E5"/>
    <w:rsid w:val="00945D87"/>
    <w:rsid w:val="00956D50"/>
    <w:rsid w:val="00957DDC"/>
    <w:rsid w:val="00A32F4B"/>
    <w:rsid w:val="00A45090"/>
    <w:rsid w:val="00AC454D"/>
    <w:rsid w:val="00B0404A"/>
    <w:rsid w:val="00B33E66"/>
    <w:rsid w:val="00C041AF"/>
    <w:rsid w:val="00C22CD4"/>
    <w:rsid w:val="00C70F09"/>
    <w:rsid w:val="00C81ED4"/>
    <w:rsid w:val="00E661A5"/>
    <w:rsid w:val="00E74C67"/>
    <w:rsid w:val="00E95859"/>
    <w:rsid w:val="00EC76C0"/>
    <w:rsid w:val="00F1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5175D"/>
  <w15:docId w15:val="{01CEEBE5-7397-4B3F-85BF-315B3D11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CE6"/>
    <w:pPr>
      <w:widowControl w:val="0"/>
      <w:jc w:val="both"/>
    </w:pPr>
  </w:style>
  <w:style w:type="paragraph" w:styleId="3">
    <w:name w:val="heading 3"/>
    <w:basedOn w:val="a"/>
    <w:link w:val="30"/>
    <w:uiPriority w:val="9"/>
    <w:qFormat/>
    <w:rsid w:val="00696FE8"/>
    <w:pPr>
      <w:widowControl/>
      <w:spacing w:before="100" w:beforeAutospacing="1" w:after="100" w:afterAutospacing="1"/>
      <w:jc w:val="left"/>
      <w:outlineLvl w:val="2"/>
    </w:pPr>
    <w:rPr>
      <w:rFonts w:ascii="宋体" w:eastAsia="宋体" w:hAnsi="宋体" w:cs="宋体"/>
      <w:color w:val="333333"/>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6F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96FE8"/>
    <w:rPr>
      <w:sz w:val="18"/>
      <w:szCs w:val="18"/>
    </w:rPr>
  </w:style>
  <w:style w:type="paragraph" w:styleId="a5">
    <w:name w:val="footer"/>
    <w:basedOn w:val="a"/>
    <w:link w:val="a6"/>
    <w:uiPriority w:val="99"/>
    <w:semiHidden/>
    <w:unhideWhenUsed/>
    <w:rsid w:val="00696FE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96FE8"/>
    <w:rPr>
      <w:sz w:val="18"/>
      <w:szCs w:val="18"/>
    </w:rPr>
  </w:style>
  <w:style w:type="character" w:customStyle="1" w:styleId="30">
    <w:name w:val="标题 3 字符"/>
    <w:basedOn w:val="a0"/>
    <w:link w:val="3"/>
    <w:uiPriority w:val="9"/>
    <w:rsid w:val="00696FE8"/>
    <w:rPr>
      <w:rFonts w:ascii="宋体" w:eastAsia="宋体" w:hAnsi="宋体" w:cs="宋体"/>
      <w:color w:val="333333"/>
      <w:kern w:val="0"/>
      <w:sz w:val="27"/>
      <w:szCs w:val="27"/>
    </w:rPr>
  </w:style>
  <w:style w:type="character" w:styleId="a7">
    <w:name w:val="Hyperlink"/>
    <w:basedOn w:val="a0"/>
    <w:uiPriority w:val="99"/>
    <w:semiHidden/>
    <w:unhideWhenUsed/>
    <w:rsid w:val="00696FE8"/>
    <w:rPr>
      <w:strike w:val="0"/>
      <w:dstrike w:val="0"/>
      <w:color w:val="666666"/>
      <w:sz w:val="14"/>
      <w:szCs w:val="14"/>
      <w:u w:val="none"/>
      <w:effect w:val="none"/>
    </w:rPr>
  </w:style>
  <w:style w:type="character" w:styleId="a8">
    <w:name w:val="Emphasis"/>
    <w:basedOn w:val="a0"/>
    <w:uiPriority w:val="20"/>
    <w:qFormat/>
    <w:rsid w:val="00696FE8"/>
    <w:rPr>
      <w:i/>
      <w:iCs/>
    </w:rPr>
  </w:style>
  <w:style w:type="paragraph" w:styleId="a9">
    <w:name w:val="Normal (Web)"/>
    <w:basedOn w:val="a"/>
    <w:unhideWhenUsed/>
    <w:rsid w:val="00696FE8"/>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696FE8"/>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696FE8"/>
    <w:rPr>
      <w:b/>
      <w:bCs/>
    </w:rPr>
  </w:style>
  <w:style w:type="paragraph" w:styleId="ab">
    <w:name w:val="Balloon Text"/>
    <w:basedOn w:val="a"/>
    <w:link w:val="ac"/>
    <w:uiPriority w:val="99"/>
    <w:semiHidden/>
    <w:unhideWhenUsed/>
    <w:rsid w:val="0079341A"/>
    <w:rPr>
      <w:sz w:val="18"/>
      <w:szCs w:val="18"/>
    </w:rPr>
  </w:style>
  <w:style w:type="character" w:customStyle="1" w:styleId="ac">
    <w:name w:val="批注框文本 字符"/>
    <w:basedOn w:val="a0"/>
    <w:link w:val="ab"/>
    <w:uiPriority w:val="99"/>
    <w:semiHidden/>
    <w:rsid w:val="007934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1300">
      <w:bodyDiv w:val="1"/>
      <w:marLeft w:val="0"/>
      <w:marRight w:val="0"/>
      <w:marTop w:val="0"/>
      <w:marBottom w:val="0"/>
      <w:divBdr>
        <w:top w:val="none" w:sz="0" w:space="0" w:color="auto"/>
        <w:left w:val="none" w:sz="0" w:space="0" w:color="auto"/>
        <w:bottom w:val="none" w:sz="0" w:space="0" w:color="auto"/>
        <w:right w:val="none" w:sz="0" w:space="0" w:color="auto"/>
      </w:divBdr>
      <w:divsChild>
        <w:div w:id="28188070">
          <w:marLeft w:val="0"/>
          <w:marRight w:val="0"/>
          <w:marTop w:val="280"/>
          <w:marBottom w:val="280"/>
          <w:divBdr>
            <w:top w:val="none" w:sz="0" w:space="0" w:color="auto"/>
            <w:left w:val="none" w:sz="0" w:space="0" w:color="auto"/>
            <w:bottom w:val="none" w:sz="0" w:space="0" w:color="auto"/>
            <w:right w:val="none" w:sz="0" w:space="0" w:color="auto"/>
          </w:divBdr>
          <w:divsChild>
            <w:div w:id="896820134">
              <w:marLeft w:val="0"/>
              <w:marRight w:val="0"/>
              <w:marTop w:val="0"/>
              <w:marBottom w:val="0"/>
              <w:divBdr>
                <w:top w:val="none" w:sz="0" w:space="0" w:color="auto"/>
                <w:left w:val="none" w:sz="0" w:space="0" w:color="auto"/>
                <w:bottom w:val="none" w:sz="0" w:space="0" w:color="auto"/>
                <w:right w:val="none" w:sz="0" w:space="0" w:color="auto"/>
              </w:divBdr>
              <w:divsChild>
                <w:div w:id="1598512756">
                  <w:marLeft w:val="0"/>
                  <w:marRight w:val="0"/>
                  <w:marTop w:val="0"/>
                  <w:marBottom w:val="0"/>
                  <w:divBdr>
                    <w:top w:val="none" w:sz="0" w:space="0" w:color="auto"/>
                    <w:left w:val="none" w:sz="0" w:space="0" w:color="auto"/>
                    <w:bottom w:val="none" w:sz="0" w:space="0" w:color="auto"/>
                    <w:right w:val="none" w:sz="0" w:space="0" w:color="auto"/>
                  </w:divBdr>
                  <w:divsChild>
                    <w:div w:id="85155974">
                      <w:marLeft w:val="0"/>
                      <w:marRight w:val="0"/>
                      <w:marTop w:val="0"/>
                      <w:marBottom w:val="0"/>
                      <w:divBdr>
                        <w:top w:val="none" w:sz="0" w:space="0" w:color="auto"/>
                        <w:left w:val="none" w:sz="0" w:space="0" w:color="auto"/>
                        <w:bottom w:val="none" w:sz="0" w:space="0" w:color="auto"/>
                        <w:right w:val="none" w:sz="0" w:space="0" w:color="auto"/>
                      </w:divBdr>
                    </w:div>
                    <w:div w:id="6399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zsb</cp:lastModifiedBy>
  <cp:revision>24</cp:revision>
  <cp:lastPrinted>2021-01-12T00:51:00Z</cp:lastPrinted>
  <dcterms:created xsi:type="dcterms:W3CDTF">2018-05-08T02:53:00Z</dcterms:created>
  <dcterms:modified xsi:type="dcterms:W3CDTF">2021-01-12T01:01:00Z</dcterms:modified>
</cp:coreProperties>
</file>