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BF437" w14:textId="77777777" w:rsidR="00267650" w:rsidRDefault="00995331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：</w:t>
      </w:r>
    </w:p>
    <w:p w14:paraId="0AE292A5" w14:textId="77777777" w:rsidR="005549D4" w:rsidRDefault="005549D4" w:rsidP="005549D4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管理学院硕士研究生招生考试</w:t>
      </w:r>
    </w:p>
    <w:p w14:paraId="31206789" w14:textId="77777777" w:rsidR="005549D4" w:rsidRDefault="005549D4" w:rsidP="005549D4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5549D4" w14:paraId="7BBCBC29" w14:textId="77777777" w:rsidTr="005549D4">
        <w:trPr>
          <w:trHeight w:val="11787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A467" w14:textId="520D37E2" w:rsidR="005549D4" w:rsidRPr="005549D4" w:rsidRDefault="00C56764" w:rsidP="005549D4">
            <w:pPr>
              <w:spacing w:line="312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</w:t>
            </w:r>
            <w:r w:rsidR="005549D4" w:rsidRPr="005549D4">
              <w:rPr>
                <w:rFonts w:hint="eastAsia"/>
                <w:b/>
                <w:sz w:val="24"/>
              </w:rPr>
              <w:t>科目代码：</w:t>
            </w:r>
            <w:r w:rsidR="00982DBF">
              <w:rPr>
                <w:rFonts w:hint="eastAsia"/>
                <w:b/>
                <w:sz w:val="24"/>
              </w:rPr>
              <w:t>833</w:t>
            </w:r>
            <w:r w:rsidR="005549D4" w:rsidRPr="005549D4">
              <w:rPr>
                <w:b/>
                <w:sz w:val="24"/>
              </w:rPr>
              <w:t xml:space="preserve"> </w:t>
            </w:r>
            <w:r w:rsidR="000C1B48"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考试</w:t>
            </w:r>
            <w:r w:rsidR="005549D4" w:rsidRPr="005549D4">
              <w:rPr>
                <w:rFonts w:hint="eastAsia"/>
                <w:b/>
                <w:sz w:val="24"/>
              </w:rPr>
              <w:t>科目名称：管理运筹学</w:t>
            </w:r>
          </w:p>
          <w:p w14:paraId="756AEC3D" w14:textId="110254D2" w:rsidR="005549D4" w:rsidRPr="005549D4" w:rsidRDefault="005549D4" w:rsidP="005549D4">
            <w:pPr>
              <w:spacing w:line="312" w:lineRule="auto"/>
              <w:rPr>
                <w:b/>
                <w:sz w:val="24"/>
              </w:rPr>
            </w:pPr>
            <w:r w:rsidRPr="005549D4">
              <w:rPr>
                <w:rFonts w:hint="eastAsia"/>
                <w:b/>
                <w:sz w:val="24"/>
              </w:rPr>
              <w:t>考试范围：</w:t>
            </w:r>
          </w:p>
          <w:p w14:paraId="27298630" w14:textId="65760D25" w:rsidR="005549D4" w:rsidRPr="005549D4" w:rsidRDefault="005549D4" w:rsidP="005549D4">
            <w:pPr>
              <w:autoSpaceDE w:val="0"/>
              <w:autoSpaceDN w:val="0"/>
              <w:adjustRightInd w:val="0"/>
              <w:spacing w:line="312" w:lineRule="auto"/>
              <w:ind w:firstLineChars="200" w:firstLine="480"/>
              <w:rPr>
                <w:rFonts w:ascii="宋体" w:hAnsiTheme="minorHAnsi" w:cs="宋体"/>
                <w:kern w:val="0"/>
                <w:sz w:val="24"/>
              </w:rPr>
            </w:pPr>
            <w:r w:rsidRPr="005549D4">
              <w:rPr>
                <w:rFonts w:ascii="宋体" w:hAnsiTheme="minorHAnsi" w:cs="宋体" w:hint="eastAsia"/>
                <w:kern w:val="0"/>
                <w:sz w:val="24"/>
              </w:rPr>
              <w:t>《管理运筹学》考试的主要内容包括：线性规划、整数规划、目标规划、动态规划、图与</w:t>
            </w:r>
            <w:r>
              <w:rPr>
                <w:rFonts w:ascii="宋体" w:hAnsiTheme="minorHAnsi" w:cs="宋体" w:hint="eastAsia"/>
                <w:kern w:val="0"/>
                <w:sz w:val="24"/>
              </w:rPr>
              <w:t>、</w:t>
            </w:r>
            <w:r w:rsidRPr="005549D4">
              <w:rPr>
                <w:rFonts w:ascii="宋体" w:hAnsiTheme="minorHAnsi" w:cs="宋体" w:hint="eastAsia"/>
                <w:kern w:val="0"/>
                <w:sz w:val="24"/>
              </w:rPr>
              <w:t>网络分析。其中重点考核：线性规划、整数规划、目标规划、动态规划、图与网络分析。主要考核知识点如下：</w:t>
            </w:r>
          </w:p>
          <w:p w14:paraId="7F0D954F" w14:textId="19BA42EE" w:rsidR="005549D4" w:rsidRPr="005549D4" w:rsidRDefault="005549D4" w:rsidP="005549D4">
            <w:pPr>
              <w:autoSpaceDE w:val="0"/>
              <w:autoSpaceDN w:val="0"/>
              <w:adjustRightInd w:val="0"/>
              <w:spacing w:line="312" w:lineRule="auto"/>
              <w:ind w:firstLineChars="200" w:firstLine="482"/>
              <w:jc w:val="left"/>
              <w:rPr>
                <w:rFonts w:ascii="宋体" w:hAnsiTheme="minorHAnsi" w:cs="宋体"/>
                <w:b/>
                <w:bCs/>
                <w:kern w:val="0"/>
                <w:sz w:val="24"/>
              </w:rPr>
            </w:pPr>
            <w:r w:rsidRPr="005549D4">
              <w:rPr>
                <w:rFonts w:ascii="宋体" w:hAnsiTheme="minorHAnsi" w:cs="宋体" w:hint="eastAsia"/>
                <w:b/>
                <w:bCs/>
                <w:kern w:val="0"/>
                <w:sz w:val="24"/>
              </w:rPr>
              <w:t>一、线性规划及单纯形法</w:t>
            </w:r>
          </w:p>
          <w:p w14:paraId="4725E88B" w14:textId="6C2E2FEA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一般线性规划问题的数学模型</w:t>
            </w:r>
            <w:r>
              <w:rPr>
                <w:rFonts w:hint="eastAsia"/>
                <w:sz w:val="24"/>
              </w:rPr>
              <w:t>；</w:t>
            </w:r>
          </w:p>
          <w:p w14:paraId="1456E541" w14:textId="42F1106E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图解法</w:t>
            </w:r>
            <w:r>
              <w:rPr>
                <w:rFonts w:hint="eastAsia"/>
                <w:sz w:val="24"/>
              </w:rPr>
              <w:t>；</w:t>
            </w:r>
          </w:p>
          <w:p w14:paraId="64A5B066" w14:textId="35101F82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单纯形法原理</w:t>
            </w:r>
            <w:r>
              <w:rPr>
                <w:rFonts w:hint="eastAsia"/>
                <w:sz w:val="24"/>
              </w:rPr>
              <w:t>；</w:t>
            </w:r>
          </w:p>
          <w:p w14:paraId="436D2554" w14:textId="46958602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4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单纯形法的计算步骤</w:t>
            </w:r>
            <w:r>
              <w:rPr>
                <w:rFonts w:hint="eastAsia"/>
                <w:sz w:val="24"/>
              </w:rPr>
              <w:t>；</w:t>
            </w:r>
          </w:p>
          <w:p w14:paraId="4D3DCD0C" w14:textId="7142D503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5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单纯形法的进一步讨论</w:t>
            </w:r>
            <w:r>
              <w:rPr>
                <w:rFonts w:hint="eastAsia"/>
                <w:sz w:val="24"/>
              </w:rPr>
              <w:t>。</w:t>
            </w:r>
          </w:p>
          <w:p w14:paraId="56F034C7" w14:textId="70F9281D" w:rsidR="005549D4" w:rsidRPr="005549D4" w:rsidRDefault="005549D4" w:rsidP="005549D4">
            <w:pPr>
              <w:autoSpaceDE w:val="0"/>
              <w:autoSpaceDN w:val="0"/>
              <w:adjustRightInd w:val="0"/>
              <w:spacing w:line="312" w:lineRule="auto"/>
              <w:ind w:firstLineChars="200" w:firstLine="482"/>
              <w:jc w:val="left"/>
              <w:rPr>
                <w:rFonts w:ascii="宋体" w:hAnsiTheme="minorHAnsi" w:cs="宋体"/>
                <w:b/>
                <w:bCs/>
                <w:kern w:val="0"/>
                <w:sz w:val="24"/>
              </w:rPr>
            </w:pPr>
            <w:r w:rsidRPr="005549D4">
              <w:rPr>
                <w:rFonts w:ascii="宋体" w:hAnsiTheme="minorHAnsi" w:cs="宋体" w:hint="eastAsia"/>
                <w:b/>
                <w:bCs/>
                <w:kern w:val="0"/>
                <w:sz w:val="24"/>
              </w:rPr>
              <w:t>二、线性规划的对偶理论</w:t>
            </w:r>
          </w:p>
          <w:p w14:paraId="582593F4" w14:textId="2BF2CF93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对偶问题的提出</w:t>
            </w:r>
            <w:r>
              <w:rPr>
                <w:rFonts w:hint="eastAsia"/>
                <w:sz w:val="24"/>
              </w:rPr>
              <w:t>；</w:t>
            </w:r>
          </w:p>
          <w:p w14:paraId="34A9D36E" w14:textId="1D11FB11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原问题与对偶问题</w:t>
            </w:r>
            <w:r>
              <w:rPr>
                <w:rFonts w:hint="eastAsia"/>
                <w:sz w:val="24"/>
              </w:rPr>
              <w:t>；</w:t>
            </w:r>
          </w:p>
          <w:p w14:paraId="7220E9FD" w14:textId="55D98BA6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对偶问题的基本性质</w:t>
            </w:r>
            <w:r>
              <w:rPr>
                <w:rFonts w:hint="eastAsia"/>
                <w:sz w:val="24"/>
              </w:rPr>
              <w:t>；</w:t>
            </w:r>
          </w:p>
          <w:p w14:paraId="73BD969A" w14:textId="15CF3C4B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4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影子价格</w:t>
            </w:r>
            <w:r>
              <w:rPr>
                <w:rFonts w:hint="eastAsia"/>
                <w:sz w:val="24"/>
              </w:rPr>
              <w:t>；</w:t>
            </w:r>
          </w:p>
          <w:p w14:paraId="4B479059" w14:textId="4A48CCAE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5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对偶单纯形法</w:t>
            </w:r>
            <w:r>
              <w:rPr>
                <w:rFonts w:hint="eastAsia"/>
                <w:sz w:val="24"/>
              </w:rPr>
              <w:t>；</w:t>
            </w:r>
          </w:p>
          <w:p w14:paraId="137990A9" w14:textId="65E11B55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6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灵敏度分析</w:t>
            </w:r>
            <w:r>
              <w:rPr>
                <w:rFonts w:hint="eastAsia"/>
                <w:sz w:val="24"/>
              </w:rPr>
              <w:t>。</w:t>
            </w:r>
          </w:p>
          <w:p w14:paraId="39AF4D35" w14:textId="6BC77100" w:rsidR="005549D4" w:rsidRPr="005549D4" w:rsidRDefault="005549D4" w:rsidP="005549D4">
            <w:pPr>
              <w:autoSpaceDE w:val="0"/>
              <w:autoSpaceDN w:val="0"/>
              <w:adjustRightInd w:val="0"/>
              <w:spacing w:line="312" w:lineRule="auto"/>
              <w:ind w:firstLineChars="200" w:firstLine="482"/>
              <w:jc w:val="left"/>
              <w:rPr>
                <w:rFonts w:ascii="宋体" w:hAnsiTheme="minorHAnsi" w:cs="宋体"/>
                <w:kern w:val="0"/>
                <w:sz w:val="24"/>
              </w:rPr>
            </w:pPr>
            <w:r w:rsidRPr="005549D4">
              <w:rPr>
                <w:rFonts w:ascii="宋体" w:hAnsiTheme="minorHAnsi" w:cs="宋体" w:hint="eastAsia"/>
                <w:b/>
                <w:bCs/>
                <w:kern w:val="0"/>
                <w:sz w:val="24"/>
              </w:rPr>
              <w:t>三、运输问题</w:t>
            </w:r>
          </w:p>
          <w:p w14:paraId="1531AB5F" w14:textId="07E269D8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运输问题的典例和数学模型</w:t>
            </w:r>
            <w:r>
              <w:rPr>
                <w:rFonts w:hint="eastAsia"/>
                <w:sz w:val="24"/>
              </w:rPr>
              <w:t>；</w:t>
            </w:r>
          </w:p>
          <w:p w14:paraId="2D880912" w14:textId="14032E68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表上作业法</w:t>
            </w:r>
            <w:r>
              <w:rPr>
                <w:rFonts w:hint="eastAsia"/>
                <w:sz w:val="24"/>
              </w:rPr>
              <w:t>；</w:t>
            </w:r>
          </w:p>
          <w:p w14:paraId="56D0BBCC" w14:textId="59180254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产销不平衡的运输问题及其应用</w:t>
            </w:r>
            <w:r>
              <w:rPr>
                <w:rFonts w:hint="eastAsia"/>
                <w:sz w:val="24"/>
              </w:rPr>
              <w:t>。</w:t>
            </w:r>
          </w:p>
          <w:p w14:paraId="20C16D28" w14:textId="343C8DEE" w:rsidR="005549D4" w:rsidRPr="005549D4" w:rsidRDefault="005549D4" w:rsidP="005549D4">
            <w:pPr>
              <w:autoSpaceDE w:val="0"/>
              <w:autoSpaceDN w:val="0"/>
              <w:adjustRightInd w:val="0"/>
              <w:spacing w:line="312" w:lineRule="auto"/>
              <w:ind w:firstLineChars="200" w:firstLine="482"/>
              <w:jc w:val="left"/>
              <w:rPr>
                <w:rFonts w:ascii="宋体" w:hAnsiTheme="minorHAnsi" w:cs="宋体"/>
                <w:b/>
                <w:bCs/>
                <w:kern w:val="0"/>
                <w:sz w:val="24"/>
              </w:rPr>
            </w:pPr>
            <w:r w:rsidRPr="005549D4">
              <w:rPr>
                <w:rFonts w:ascii="宋体" w:hAnsiTheme="minorHAnsi" w:cs="宋体" w:hint="eastAsia"/>
                <w:b/>
                <w:bCs/>
                <w:kern w:val="0"/>
                <w:sz w:val="24"/>
              </w:rPr>
              <w:t>四、整数规划与指派问题</w:t>
            </w:r>
          </w:p>
          <w:p w14:paraId="37856E86" w14:textId="091E335A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4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整数规划的特点及应用</w:t>
            </w:r>
            <w:r>
              <w:rPr>
                <w:rFonts w:hint="eastAsia"/>
                <w:sz w:val="24"/>
              </w:rPr>
              <w:t>；</w:t>
            </w:r>
          </w:p>
          <w:p w14:paraId="14EDE01A" w14:textId="66A4A736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 xml:space="preserve">5. </w:t>
            </w:r>
            <w:r w:rsidRPr="005549D4">
              <w:rPr>
                <w:rFonts w:hint="eastAsia"/>
                <w:sz w:val="24"/>
              </w:rPr>
              <w:t>指派问题与匈牙利法</w:t>
            </w:r>
            <w:r>
              <w:rPr>
                <w:rFonts w:hint="eastAsia"/>
                <w:sz w:val="24"/>
              </w:rPr>
              <w:t>；</w:t>
            </w:r>
          </w:p>
          <w:p w14:paraId="04BAFB9F" w14:textId="55AFA034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6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分枝定界法</w:t>
            </w:r>
            <w:r>
              <w:rPr>
                <w:rFonts w:hint="eastAsia"/>
                <w:sz w:val="24"/>
              </w:rPr>
              <w:t>；</w:t>
            </w:r>
          </w:p>
          <w:p w14:paraId="1453C2C1" w14:textId="4DA1BFB5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7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解</w:t>
            </w:r>
            <w:r w:rsidRPr="005549D4">
              <w:rPr>
                <w:sz w:val="24"/>
              </w:rPr>
              <w:t xml:space="preserve">0-1 </w:t>
            </w:r>
            <w:r w:rsidRPr="005549D4">
              <w:rPr>
                <w:rFonts w:hint="eastAsia"/>
                <w:sz w:val="24"/>
              </w:rPr>
              <w:t>规划问题的隐枚举法</w:t>
            </w:r>
            <w:r>
              <w:rPr>
                <w:rFonts w:hint="eastAsia"/>
                <w:sz w:val="24"/>
              </w:rPr>
              <w:t>。</w:t>
            </w:r>
          </w:p>
          <w:p w14:paraId="6C631E3B" w14:textId="34510519" w:rsidR="005549D4" w:rsidRPr="005549D4" w:rsidRDefault="005549D4" w:rsidP="005549D4">
            <w:pPr>
              <w:autoSpaceDE w:val="0"/>
              <w:autoSpaceDN w:val="0"/>
              <w:adjustRightInd w:val="0"/>
              <w:spacing w:line="312" w:lineRule="auto"/>
              <w:ind w:firstLineChars="200" w:firstLine="482"/>
              <w:jc w:val="left"/>
              <w:rPr>
                <w:rFonts w:ascii="宋体" w:hAnsiTheme="minorHAnsi" w:cs="宋体"/>
                <w:b/>
                <w:bCs/>
                <w:kern w:val="0"/>
                <w:sz w:val="24"/>
              </w:rPr>
            </w:pPr>
            <w:r w:rsidRPr="005549D4">
              <w:rPr>
                <w:rFonts w:ascii="宋体" w:hAnsiTheme="minorHAnsi" w:cs="宋体" w:hint="eastAsia"/>
                <w:b/>
                <w:bCs/>
                <w:kern w:val="0"/>
                <w:sz w:val="24"/>
              </w:rPr>
              <w:t>五、目标规划</w:t>
            </w:r>
          </w:p>
          <w:p w14:paraId="318BBF83" w14:textId="51447445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问题的提出与目标规划的数学模型</w:t>
            </w:r>
            <w:r>
              <w:rPr>
                <w:rFonts w:hint="eastAsia"/>
                <w:sz w:val="24"/>
              </w:rPr>
              <w:t>；</w:t>
            </w:r>
          </w:p>
          <w:p w14:paraId="593EC4A7" w14:textId="4A2D5C06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lastRenderedPageBreak/>
              <w:t>2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目标规划的图解法</w:t>
            </w:r>
            <w:r>
              <w:rPr>
                <w:rFonts w:hint="eastAsia"/>
                <w:sz w:val="24"/>
              </w:rPr>
              <w:t>；</w:t>
            </w:r>
          </w:p>
          <w:p w14:paraId="580B201F" w14:textId="1DD8DE01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求解目标规划的分层单纯形法</w:t>
            </w:r>
            <w:r>
              <w:rPr>
                <w:rFonts w:hint="eastAsia"/>
                <w:sz w:val="24"/>
              </w:rPr>
              <w:t>。</w:t>
            </w:r>
          </w:p>
          <w:p w14:paraId="3DDC1CDA" w14:textId="7DE76F18" w:rsidR="005549D4" w:rsidRPr="005549D4" w:rsidRDefault="005549D4" w:rsidP="005549D4">
            <w:pPr>
              <w:autoSpaceDE w:val="0"/>
              <w:autoSpaceDN w:val="0"/>
              <w:adjustRightInd w:val="0"/>
              <w:spacing w:line="312" w:lineRule="auto"/>
              <w:ind w:firstLineChars="200" w:firstLine="482"/>
              <w:jc w:val="left"/>
              <w:rPr>
                <w:rFonts w:ascii="宋体" w:hAnsiTheme="minorHAnsi" w:cs="宋体"/>
                <w:b/>
                <w:bCs/>
                <w:kern w:val="0"/>
                <w:sz w:val="24"/>
              </w:rPr>
            </w:pPr>
            <w:r w:rsidRPr="005549D4">
              <w:rPr>
                <w:rFonts w:ascii="宋体" w:hAnsiTheme="minorHAnsi" w:cs="宋体" w:hint="eastAsia"/>
                <w:b/>
                <w:bCs/>
                <w:kern w:val="0"/>
                <w:sz w:val="24"/>
              </w:rPr>
              <w:t>六、动态规划</w:t>
            </w:r>
          </w:p>
          <w:p w14:paraId="404BBDFF" w14:textId="23C98024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多阶段决策问题的提出</w:t>
            </w:r>
            <w:r>
              <w:rPr>
                <w:rFonts w:hint="eastAsia"/>
                <w:sz w:val="24"/>
              </w:rPr>
              <w:t>；</w:t>
            </w:r>
          </w:p>
          <w:p w14:paraId="34C4C192" w14:textId="0445AC44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动态规划模型构建</w:t>
            </w:r>
            <w:r>
              <w:rPr>
                <w:rFonts w:hint="eastAsia"/>
                <w:sz w:val="24"/>
              </w:rPr>
              <w:t>；</w:t>
            </w:r>
          </w:p>
          <w:p w14:paraId="7B42C106" w14:textId="7FEE4F3E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动态规划模型求解的逆序和正序算法</w:t>
            </w:r>
            <w:r>
              <w:rPr>
                <w:rFonts w:hint="eastAsia"/>
                <w:sz w:val="24"/>
              </w:rPr>
              <w:t>。</w:t>
            </w:r>
          </w:p>
          <w:p w14:paraId="4AF3EBDB" w14:textId="05D6E91C" w:rsidR="005549D4" w:rsidRPr="005549D4" w:rsidRDefault="005549D4" w:rsidP="005549D4">
            <w:pPr>
              <w:autoSpaceDE w:val="0"/>
              <w:autoSpaceDN w:val="0"/>
              <w:adjustRightInd w:val="0"/>
              <w:spacing w:line="312" w:lineRule="auto"/>
              <w:ind w:firstLineChars="200" w:firstLine="482"/>
              <w:jc w:val="left"/>
              <w:rPr>
                <w:rFonts w:ascii="宋体" w:hAnsiTheme="minorHAnsi" w:cs="宋体"/>
                <w:b/>
                <w:bCs/>
                <w:kern w:val="0"/>
                <w:sz w:val="24"/>
              </w:rPr>
            </w:pPr>
            <w:r w:rsidRPr="005549D4">
              <w:rPr>
                <w:rFonts w:ascii="宋体" w:hAnsiTheme="minorHAnsi" w:cs="宋体" w:hint="eastAsia"/>
                <w:b/>
                <w:bCs/>
                <w:kern w:val="0"/>
                <w:sz w:val="24"/>
              </w:rPr>
              <w:t>七、图与网络分析</w:t>
            </w:r>
          </w:p>
          <w:p w14:paraId="0AAC00F6" w14:textId="7462F39C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 xml:space="preserve">1. </w:t>
            </w:r>
            <w:r w:rsidRPr="005549D4">
              <w:rPr>
                <w:rFonts w:hint="eastAsia"/>
                <w:sz w:val="24"/>
              </w:rPr>
              <w:t>图与网络的基本概念</w:t>
            </w:r>
            <w:r>
              <w:rPr>
                <w:rFonts w:hint="eastAsia"/>
                <w:sz w:val="24"/>
              </w:rPr>
              <w:t>；</w:t>
            </w:r>
          </w:p>
          <w:p w14:paraId="6B438F38" w14:textId="13288BB4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树与最小树问题</w:t>
            </w:r>
            <w:r>
              <w:rPr>
                <w:rFonts w:hint="eastAsia"/>
                <w:sz w:val="24"/>
              </w:rPr>
              <w:t>；</w:t>
            </w:r>
          </w:p>
          <w:p w14:paraId="7A5C702F" w14:textId="15843EC0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最短路问题</w:t>
            </w:r>
            <w:r>
              <w:rPr>
                <w:rFonts w:hint="eastAsia"/>
                <w:sz w:val="24"/>
              </w:rPr>
              <w:t>；</w:t>
            </w:r>
          </w:p>
          <w:p w14:paraId="4748B9C7" w14:textId="0D6814BC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 xml:space="preserve">4. </w:t>
            </w:r>
            <w:r w:rsidRPr="005549D4">
              <w:rPr>
                <w:rFonts w:hint="eastAsia"/>
                <w:sz w:val="24"/>
              </w:rPr>
              <w:t>网络最大流问题</w:t>
            </w:r>
            <w:r>
              <w:rPr>
                <w:rFonts w:hint="eastAsia"/>
                <w:sz w:val="24"/>
              </w:rPr>
              <w:t>；</w:t>
            </w:r>
          </w:p>
          <w:p w14:paraId="4C0BE720" w14:textId="6CF020A0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5</w:t>
            </w:r>
            <w:r w:rsidRPr="005549D4">
              <w:rPr>
                <w:sz w:val="24"/>
              </w:rPr>
              <w:t xml:space="preserve">. </w:t>
            </w:r>
            <w:r w:rsidRPr="005549D4">
              <w:rPr>
                <w:rFonts w:hint="eastAsia"/>
                <w:sz w:val="24"/>
              </w:rPr>
              <w:t>网络计划技术</w:t>
            </w:r>
            <w:r>
              <w:rPr>
                <w:rFonts w:hint="eastAsia"/>
                <w:sz w:val="24"/>
              </w:rPr>
              <w:t>。</w:t>
            </w:r>
          </w:p>
          <w:p w14:paraId="09A6ECDE" w14:textId="604BBAF3" w:rsidR="005549D4" w:rsidRDefault="005549D4" w:rsidP="005549D4">
            <w:pPr>
              <w:autoSpaceDE w:val="0"/>
              <w:autoSpaceDN w:val="0"/>
              <w:adjustRightInd w:val="0"/>
              <w:spacing w:line="312" w:lineRule="auto"/>
              <w:jc w:val="left"/>
              <w:rPr>
                <w:rFonts w:ascii="宋体" w:hAnsiTheme="minorHAnsi" w:cs="宋体"/>
                <w:kern w:val="0"/>
                <w:sz w:val="24"/>
              </w:rPr>
            </w:pPr>
          </w:p>
          <w:p w14:paraId="7FAE9CAC" w14:textId="20B98EC5" w:rsidR="005549D4" w:rsidRPr="005549D4" w:rsidRDefault="005549D4" w:rsidP="005549D4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参考书目：</w:t>
            </w:r>
          </w:p>
          <w:p w14:paraId="0F9BEA51" w14:textId="71816513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bookmarkStart w:id="0" w:name="OLE_LINK2"/>
            <w:r w:rsidRPr="005549D4">
              <w:rPr>
                <w:kern w:val="0"/>
                <w:sz w:val="24"/>
              </w:rPr>
              <w:t>常相全</w:t>
            </w:r>
            <w:r w:rsidRPr="005549D4">
              <w:rPr>
                <w:kern w:val="0"/>
                <w:sz w:val="24"/>
              </w:rPr>
              <w:t>.</w:t>
            </w:r>
            <w:r w:rsidRPr="005549D4">
              <w:rPr>
                <w:kern w:val="0"/>
                <w:sz w:val="24"/>
              </w:rPr>
              <w:t>《管理运筹学（第二版）》</w:t>
            </w:r>
            <w:r w:rsidRPr="005549D4">
              <w:rPr>
                <w:kern w:val="0"/>
                <w:sz w:val="24"/>
              </w:rPr>
              <w:t xml:space="preserve">. </w:t>
            </w:r>
            <w:r w:rsidRPr="005549D4">
              <w:rPr>
                <w:kern w:val="0"/>
                <w:sz w:val="24"/>
              </w:rPr>
              <w:t>北京</w:t>
            </w:r>
            <w:r w:rsidRPr="005549D4">
              <w:rPr>
                <w:kern w:val="0"/>
                <w:sz w:val="24"/>
              </w:rPr>
              <w:t xml:space="preserve">: </w:t>
            </w:r>
            <w:r w:rsidRPr="005549D4">
              <w:rPr>
                <w:kern w:val="0"/>
                <w:sz w:val="24"/>
              </w:rPr>
              <w:t>北京大学出版社</w:t>
            </w:r>
            <w:r w:rsidRPr="005549D4">
              <w:rPr>
                <w:kern w:val="0"/>
                <w:sz w:val="24"/>
              </w:rPr>
              <w:t>, 2024.</w:t>
            </w:r>
          </w:p>
          <w:bookmarkEnd w:id="0"/>
          <w:p w14:paraId="6B78DBD2" w14:textId="77777777" w:rsidR="005549D4" w:rsidRDefault="005549D4">
            <w:pPr>
              <w:spacing w:line="288" w:lineRule="auto"/>
              <w:ind w:firstLineChars="200" w:firstLine="480"/>
              <w:rPr>
                <w:sz w:val="24"/>
              </w:rPr>
            </w:pPr>
          </w:p>
          <w:p w14:paraId="26698D92" w14:textId="77777777" w:rsidR="005549D4" w:rsidRDefault="005549D4">
            <w:pPr>
              <w:rPr>
                <w:b/>
                <w:bCs/>
                <w:sz w:val="24"/>
              </w:rPr>
            </w:pPr>
          </w:p>
          <w:p w14:paraId="55E9F8BF" w14:textId="77777777" w:rsidR="005549D4" w:rsidRPr="00C56764" w:rsidRDefault="005549D4" w:rsidP="005549D4">
            <w:pPr>
              <w:rPr>
                <w:b/>
                <w:bCs/>
                <w:sz w:val="24"/>
              </w:rPr>
            </w:pPr>
            <w:r w:rsidRPr="00C56764">
              <w:rPr>
                <w:rFonts w:hint="eastAsia"/>
                <w:b/>
                <w:bCs/>
                <w:sz w:val="24"/>
              </w:rPr>
              <w:t>复试科目名称：管理学原理</w:t>
            </w:r>
          </w:p>
          <w:p w14:paraId="5BBF9A88" w14:textId="77777777" w:rsidR="005549D4" w:rsidRDefault="005549D4" w:rsidP="005549D4">
            <w:pPr>
              <w:spacing w:beforeLines="50" w:before="1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60983B7B" w14:textId="77777777" w:rsidR="005549D4" w:rsidRPr="005549D4" w:rsidRDefault="005549D4" w:rsidP="005549D4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第一篇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总论</w:t>
            </w:r>
          </w:p>
          <w:p w14:paraId="4B2EC2FC" w14:textId="77777777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第一章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管理导论</w:t>
            </w:r>
          </w:p>
          <w:p w14:paraId="5BFB2D90" w14:textId="65661D81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管理的概念、基本特征及其本质；</w:t>
            </w:r>
          </w:p>
          <w:p w14:paraId="4E0FDC5B" w14:textId="1986CDCF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管理工作的内容；</w:t>
            </w:r>
          </w:p>
          <w:p w14:paraId="5185703D" w14:textId="63923FE9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管理的科学性与艺术性；</w:t>
            </w:r>
          </w:p>
          <w:p w14:paraId="072FC48E" w14:textId="7CAAB2F2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管理的基本原理。</w:t>
            </w:r>
          </w:p>
          <w:p w14:paraId="4E9440BF" w14:textId="77777777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第二章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管理理论的历史演变</w:t>
            </w:r>
          </w:p>
          <w:p w14:paraId="2884ABF7" w14:textId="53207A08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泰勒的科学管理理论；</w:t>
            </w:r>
          </w:p>
          <w:p w14:paraId="04C5EEA3" w14:textId="1FF671EE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法约尔的一般管理理论；</w:t>
            </w:r>
          </w:p>
          <w:p w14:paraId="386096C4" w14:textId="4C7D75F3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西蒙的决策理论；</w:t>
            </w:r>
          </w:p>
          <w:p w14:paraId="6C84B5D7" w14:textId="0E9191C6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韦伯的科层组织理论。</w:t>
            </w:r>
          </w:p>
          <w:p w14:paraId="3A40F4BD" w14:textId="77777777" w:rsidR="005549D4" w:rsidRPr="005549D4" w:rsidRDefault="005549D4" w:rsidP="005549D4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第二篇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决策</w:t>
            </w:r>
          </w:p>
          <w:p w14:paraId="68F9C568" w14:textId="77777777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第三章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决策与决策过程</w:t>
            </w:r>
          </w:p>
          <w:p w14:paraId="51172350" w14:textId="2D1AD7E1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1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决策概念和要素；</w:t>
            </w:r>
          </w:p>
          <w:p w14:paraId="7FB2898D" w14:textId="18CDE019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决策的类型与特征；</w:t>
            </w:r>
          </w:p>
          <w:p w14:paraId="7F53F016" w14:textId="79D8A070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lastRenderedPageBreak/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决策的过程；</w:t>
            </w:r>
          </w:p>
          <w:p w14:paraId="522E8496" w14:textId="068FD064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决策的影响因素。</w:t>
            </w:r>
          </w:p>
          <w:p w14:paraId="5DA14D6D" w14:textId="77777777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第四章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环境分析与理性决策</w:t>
            </w:r>
          </w:p>
          <w:p w14:paraId="10242DC3" w14:textId="563A4ECA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组织环境的层次类型及其关系；</w:t>
            </w:r>
          </w:p>
          <w:p w14:paraId="56FC392D" w14:textId="15ED79A5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组织环境分析的常用方法；</w:t>
            </w:r>
          </w:p>
          <w:p w14:paraId="252A5B0D" w14:textId="526075BF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行为决策理论的主要内容。</w:t>
            </w:r>
          </w:p>
          <w:p w14:paraId="64F3C42F" w14:textId="77777777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第五章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决策的实施与调整</w:t>
            </w:r>
          </w:p>
          <w:p w14:paraId="76BA1D55" w14:textId="5992132D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计划的概念、作用及其特征；</w:t>
            </w:r>
          </w:p>
          <w:p w14:paraId="5D04330C" w14:textId="53F689AD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2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计划编制的过程与方法；</w:t>
            </w:r>
          </w:p>
          <w:p w14:paraId="0527463A" w14:textId="340C9401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目标管理的思想、过程及其优缺点；</w:t>
            </w:r>
          </w:p>
          <w:p w14:paraId="4EBDE401" w14:textId="6196C241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决策追踪与调整的原则和方法。</w:t>
            </w:r>
          </w:p>
          <w:p w14:paraId="65E0D865" w14:textId="77777777" w:rsidR="005549D4" w:rsidRPr="005549D4" w:rsidRDefault="005549D4" w:rsidP="005549D4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第三篇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组织</w:t>
            </w:r>
          </w:p>
          <w:p w14:paraId="7DDA9951" w14:textId="77777777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第六章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组织设计</w:t>
            </w:r>
          </w:p>
          <w:p w14:paraId="4638B794" w14:textId="6FA713EC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组织设计的概念及任务；</w:t>
            </w:r>
          </w:p>
          <w:p w14:paraId="08E78C0D" w14:textId="77B43C8B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组织设计的原则和影响因素；</w:t>
            </w:r>
          </w:p>
          <w:p w14:paraId="35F475B0" w14:textId="58838B6B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</w:t>
            </w:r>
            <w:r w:rsidRPr="005549D4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组织结构的含义与内容；</w:t>
            </w:r>
          </w:p>
          <w:p w14:paraId="7E53A5CB" w14:textId="49886981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正式组织与非正式组织的区别。</w:t>
            </w:r>
          </w:p>
          <w:p w14:paraId="6A0C5A2C" w14:textId="77777777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第七章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人员配备</w:t>
            </w:r>
          </w:p>
          <w:p w14:paraId="76EC4CE2" w14:textId="11444758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人员配备的任务、工作内容和原则；</w:t>
            </w:r>
          </w:p>
          <w:p w14:paraId="624E6074" w14:textId="0371A768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内部选聘、外部招聘的概念及其优缺点；</w:t>
            </w:r>
          </w:p>
          <w:p w14:paraId="73D720C6" w14:textId="3A2FE93E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人员选聘的标准、途径与方法；</w:t>
            </w:r>
          </w:p>
          <w:p w14:paraId="1F113595" w14:textId="5B13CCA8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人员培训的功能、任务和方法。</w:t>
            </w:r>
          </w:p>
          <w:p w14:paraId="72414D19" w14:textId="77777777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第八章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组织文化</w:t>
            </w:r>
          </w:p>
          <w:p w14:paraId="4E37AC38" w14:textId="219F40C5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组织文化的概念、分类及其特征；</w:t>
            </w:r>
          </w:p>
          <w:p w14:paraId="48D6CF2A" w14:textId="75848314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组织文化的影响因素；</w:t>
            </w:r>
          </w:p>
          <w:p w14:paraId="73D64A88" w14:textId="77A59B56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组织文化的功能与反功能；</w:t>
            </w:r>
          </w:p>
          <w:p w14:paraId="7EF64029" w14:textId="274522DC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组织文化塑造。</w:t>
            </w:r>
          </w:p>
          <w:p w14:paraId="48084F5E" w14:textId="77777777" w:rsidR="005549D4" w:rsidRPr="005549D4" w:rsidRDefault="005549D4" w:rsidP="005549D4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第四篇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领导</w:t>
            </w:r>
          </w:p>
          <w:p w14:paraId="01D9A756" w14:textId="77777777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第九章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领导的一般理论</w:t>
            </w:r>
          </w:p>
          <w:p w14:paraId="15F54E16" w14:textId="22572C10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领导的内涵及因素；</w:t>
            </w:r>
          </w:p>
          <w:p w14:paraId="7EC14C2D" w14:textId="05422900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领导权力的来源；</w:t>
            </w:r>
          </w:p>
          <w:p w14:paraId="5894554E" w14:textId="562B878A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管理方格论；</w:t>
            </w:r>
          </w:p>
          <w:p w14:paraId="4D996E06" w14:textId="5EFBAF38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菲德勒的权变领导理论。</w:t>
            </w:r>
          </w:p>
          <w:p w14:paraId="121EAA1C" w14:textId="77777777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第十章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激励</w:t>
            </w:r>
          </w:p>
          <w:p w14:paraId="3D70A40D" w14:textId="787DDB5F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动机性行为的概念、特点；</w:t>
            </w:r>
          </w:p>
          <w:p w14:paraId="25526330" w14:textId="0F55B829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2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激励的定义及其机理；</w:t>
            </w:r>
          </w:p>
          <w:p w14:paraId="64B3E175" w14:textId="6686BF0E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梅奥霍桑实验的主要发现；</w:t>
            </w:r>
          </w:p>
          <w:p w14:paraId="63DD281C" w14:textId="5A5C64D6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需要层次理论、双因素理论、公平理论、期望理论。</w:t>
            </w:r>
          </w:p>
          <w:p w14:paraId="36589583" w14:textId="77777777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第十一章</w:t>
            </w:r>
            <w:r w:rsidRPr="005549D4">
              <w:rPr>
                <w:rFonts w:hint="eastAsia"/>
                <w:sz w:val="24"/>
              </w:rPr>
              <w:t xml:space="preserve"> </w:t>
            </w:r>
            <w:r w:rsidRPr="005549D4"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沟通</w:t>
            </w:r>
          </w:p>
          <w:p w14:paraId="7F6C862C" w14:textId="3BC56995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沟通功能与过程；</w:t>
            </w:r>
          </w:p>
          <w:p w14:paraId="0164400C" w14:textId="1F703A9E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2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非正式沟通的优缺点及其管理；</w:t>
            </w:r>
          </w:p>
          <w:p w14:paraId="7DF9BBC9" w14:textId="2F858FCC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沟通的障碍因素及其克服；</w:t>
            </w:r>
          </w:p>
          <w:p w14:paraId="70A60D65" w14:textId="31EA5B21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建设性冲突与破坏性冲突的辨析。</w:t>
            </w:r>
          </w:p>
          <w:p w14:paraId="2D5CDF58" w14:textId="77777777" w:rsidR="005549D4" w:rsidRPr="005549D4" w:rsidRDefault="005549D4" w:rsidP="005549D4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第五篇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控制</w:t>
            </w:r>
          </w:p>
          <w:p w14:paraId="5EF0EBFD" w14:textId="6803F401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控制的定义与内涵；</w:t>
            </w:r>
          </w:p>
          <w:p w14:paraId="5B9A2B84" w14:textId="7AB4B043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控制的原则及其过程；</w:t>
            </w:r>
          </w:p>
          <w:p w14:paraId="4484424A" w14:textId="00DAFBBF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3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层级控制的概念及方法；</w:t>
            </w:r>
          </w:p>
          <w:p w14:paraId="20EFFAD5" w14:textId="6BF8762C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sz w:val="24"/>
              </w:rPr>
              <w:t>4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风险分担的概念及方法。</w:t>
            </w:r>
          </w:p>
          <w:p w14:paraId="31769113" w14:textId="77777777" w:rsidR="005549D4" w:rsidRPr="005549D4" w:rsidRDefault="005549D4" w:rsidP="005549D4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第六篇</w:t>
            </w:r>
            <w:r w:rsidRPr="005549D4">
              <w:rPr>
                <w:rFonts w:hint="eastAsia"/>
                <w:b/>
                <w:bCs/>
                <w:sz w:val="24"/>
              </w:rPr>
              <w:t xml:space="preserve"> </w:t>
            </w:r>
            <w:r w:rsidRPr="005549D4">
              <w:rPr>
                <w:b/>
                <w:bCs/>
                <w:sz w:val="24"/>
              </w:rPr>
              <w:t xml:space="preserve"> </w:t>
            </w:r>
            <w:r w:rsidRPr="005549D4">
              <w:rPr>
                <w:rFonts w:hint="eastAsia"/>
                <w:b/>
                <w:bCs/>
                <w:sz w:val="24"/>
              </w:rPr>
              <w:t>创新</w:t>
            </w:r>
          </w:p>
          <w:p w14:paraId="2CA85B9F" w14:textId="35DA6122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渐进式创新与破坏性创新的辨析；</w:t>
            </w:r>
          </w:p>
          <w:p w14:paraId="51CFB4CF" w14:textId="15CD30FE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德鲁克归纳的诱发企业创新的动力来源；</w:t>
            </w:r>
          </w:p>
          <w:p w14:paraId="28583F12" w14:textId="7BDD395E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组织变革的障碍以及如何有效开展组织变革。</w:t>
            </w:r>
          </w:p>
          <w:p w14:paraId="5C784F28" w14:textId="77777777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</w:p>
          <w:p w14:paraId="0E81A586" w14:textId="77777777" w:rsidR="005549D4" w:rsidRPr="005549D4" w:rsidRDefault="005549D4" w:rsidP="005549D4">
            <w:pPr>
              <w:spacing w:line="312" w:lineRule="auto"/>
              <w:ind w:firstLineChars="200" w:firstLine="482"/>
              <w:rPr>
                <w:b/>
                <w:bCs/>
                <w:sz w:val="24"/>
              </w:rPr>
            </w:pPr>
            <w:r w:rsidRPr="005549D4">
              <w:rPr>
                <w:rFonts w:hint="eastAsia"/>
                <w:b/>
                <w:bCs/>
                <w:sz w:val="24"/>
              </w:rPr>
              <w:t>参考书目：</w:t>
            </w:r>
          </w:p>
          <w:p w14:paraId="1EB7C00D" w14:textId="13F5FE1B" w:rsidR="005549D4" w:rsidRPr="005549D4" w:rsidRDefault="005549D4" w:rsidP="005549D4">
            <w:pPr>
              <w:spacing w:line="312" w:lineRule="auto"/>
              <w:ind w:firstLineChars="200" w:firstLine="480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《管理学》编写组</w:t>
            </w:r>
            <w:r w:rsidRPr="005549D4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管理学（马克思主义理论研究和建设工程重点教材）</w:t>
            </w:r>
            <w:r w:rsidRPr="005549D4">
              <w:rPr>
                <w:rFonts w:hint="eastAsia"/>
                <w:sz w:val="24"/>
              </w:rPr>
              <w:t>.</w:t>
            </w:r>
          </w:p>
          <w:p w14:paraId="6950EB0A" w14:textId="77777777" w:rsidR="005549D4" w:rsidRDefault="005549D4" w:rsidP="005549D4">
            <w:pPr>
              <w:spacing w:line="312" w:lineRule="auto"/>
              <w:rPr>
                <w:sz w:val="24"/>
              </w:rPr>
            </w:pPr>
            <w:r w:rsidRPr="005549D4">
              <w:rPr>
                <w:rFonts w:hint="eastAsia"/>
                <w:sz w:val="24"/>
              </w:rPr>
              <w:t>北京</w:t>
            </w:r>
            <w:r w:rsidRPr="005549D4">
              <w:rPr>
                <w:rFonts w:hint="eastAsia"/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高等教育出版社</w:t>
            </w:r>
            <w:r w:rsidRPr="005549D4">
              <w:rPr>
                <w:rFonts w:hint="eastAsia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5549D4">
              <w:rPr>
                <w:rFonts w:hint="eastAsia"/>
                <w:sz w:val="24"/>
              </w:rPr>
              <w:t>2019.</w:t>
            </w:r>
          </w:p>
          <w:p w14:paraId="55087AD1" w14:textId="77777777" w:rsidR="005549D4" w:rsidRDefault="005549D4" w:rsidP="005549D4">
            <w:pPr>
              <w:spacing w:line="312" w:lineRule="auto"/>
              <w:rPr>
                <w:sz w:val="24"/>
              </w:rPr>
            </w:pPr>
          </w:p>
          <w:p w14:paraId="14741853" w14:textId="77777777" w:rsidR="005549D4" w:rsidRDefault="005549D4" w:rsidP="005549D4">
            <w:pPr>
              <w:spacing w:line="312" w:lineRule="auto"/>
              <w:rPr>
                <w:sz w:val="24"/>
              </w:rPr>
            </w:pPr>
          </w:p>
          <w:p w14:paraId="5F5C92DC" w14:textId="77777777" w:rsidR="005549D4" w:rsidRDefault="005549D4" w:rsidP="005549D4">
            <w:pPr>
              <w:spacing w:line="312" w:lineRule="auto"/>
              <w:rPr>
                <w:sz w:val="24"/>
              </w:rPr>
            </w:pPr>
          </w:p>
          <w:p w14:paraId="69B8C910" w14:textId="77777777" w:rsidR="005549D4" w:rsidRDefault="005549D4" w:rsidP="005549D4">
            <w:pPr>
              <w:spacing w:line="312" w:lineRule="auto"/>
              <w:rPr>
                <w:sz w:val="24"/>
              </w:rPr>
            </w:pPr>
          </w:p>
          <w:p w14:paraId="1B19AE99" w14:textId="77777777" w:rsidR="005549D4" w:rsidRDefault="005549D4" w:rsidP="005549D4">
            <w:pPr>
              <w:spacing w:line="312" w:lineRule="auto"/>
              <w:rPr>
                <w:sz w:val="24"/>
              </w:rPr>
            </w:pPr>
          </w:p>
          <w:p w14:paraId="5124197F" w14:textId="77777777" w:rsidR="005549D4" w:rsidRDefault="005549D4" w:rsidP="005549D4">
            <w:pPr>
              <w:spacing w:line="312" w:lineRule="auto"/>
              <w:rPr>
                <w:sz w:val="24"/>
              </w:rPr>
            </w:pPr>
          </w:p>
          <w:p w14:paraId="6AE203E8" w14:textId="434BE1D9" w:rsidR="005549D4" w:rsidRDefault="005549D4" w:rsidP="005549D4">
            <w:pPr>
              <w:spacing w:line="312" w:lineRule="auto"/>
              <w:rPr>
                <w:sz w:val="24"/>
              </w:rPr>
            </w:pPr>
          </w:p>
        </w:tc>
      </w:tr>
    </w:tbl>
    <w:p w14:paraId="3712A74D" w14:textId="2EB28756" w:rsidR="007B1E00" w:rsidRPr="005549D4" w:rsidRDefault="007B1E00" w:rsidP="005549D4"/>
    <w:sectPr w:rsidR="007B1E00" w:rsidRPr="005549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01453" w14:textId="77777777" w:rsidR="001C37B8" w:rsidRDefault="001C37B8" w:rsidP="00F07F47">
      <w:r>
        <w:separator/>
      </w:r>
    </w:p>
  </w:endnote>
  <w:endnote w:type="continuationSeparator" w:id="0">
    <w:p w14:paraId="7B0B8E02" w14:textId="77777777" w:rsidR="001C37B8" w:rsidRDefault="001C37B8" w:rsidP="00F07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53EDB" w14:textId="77777777" w:rsidR="001C37B8" w:rsidRDefault="001C37B8" w:rsidP="00F07F47">
      <w:r>
        <w:separator/>
      </w:r>
    </w:p>
  </w:footnote>
  <w:footnote w:type="continuationSeparator" w:id="0">
    <w:p w14:paraId="3628F221" w14:textId="77777777" w:rsidR="001C37B8" w:rsidRDefault="001C37B8" w:rsidP="00F07F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256"/>
    <w:rsid w:val="000011E4"/>
    <w:rsid w:val="00020028"/>
    <w:rsid w:val="0007016D"/>
    <w:rsid w:val="000A243A"/>
    <w:rsid w:val="000B3273"/>
    <w:rsid w:val="000C1B48"/>
    <w:rsid w:val="0014221F"/>
    <w:rsid w:val="001713BF"/>
    <w:rsid w:val="001C37B8"/>
    <w:rsid w:val="00242C60"/>
    <w:rsid w:val="00267650"/>
    <w:rsid w:val="00267B30"/>
    <w:rsid w:val="00287853"/>
    <w:rsid w:val="002C7C54"/>
    <w:rsid w:val="002D3BA3"/>
    <w:rsid w:val="002E3BCF"/>
    <w:rsid w:val="00306993"/>
    <w:rsid w:val="004747E6"/>
    <w:rsid w:val="004F36B2"/>
    <w:rsid w:val="00526966"/>
    <w:rsid w:val="005549D4"/>
    <w:rsid w:val="0056009C"/>
    <w:rsid w:val="00605501"/>
    <w:rsid w:val="00643410"/>
    <w:rsid w:val="006D6DD6"/>
    <w:rsid w:val="006E49AC"/>
    <w:rsid w:val="00712EF9"/>
    <w:rsid w:val="007327A2"/>
    <w:rsid w:val="00744FB4"/>
    <w:rsid w:val="007B1E00"/>
    <w:rsid w:val="00837530"/>
    <w:rsid w:val="00865A38"/>
    <w:rsid w:val="00891057"/>
    <w:rsid w:val="00913098"/>
    <w:rsid w:val="0093786E"/>
    <w:rsid w:val="00972AB1"/>
    <w:rsid w:val="00982DBF"/>
    <w:rsid w:val="009907E3"/>
    <w:rsid w:val="00995331"/>
    <w:rsid w:val="00A34296"/>
    <w:rsid w:val="00A53B30"/>
    <w:rsid w:val="00AA1FE3"/>
    <w:rsid w:val="00AF2F52"/>
    <w:rsid w:val="00B2321C"/>
    <w:rsid w:val="00B27B74"/>
    <w:rsid w:val="00B56D82"/>
    <w:rsid w:val="00C56764"/>
    <w:rsid w:val="00D60F1D"/>
    <w:rsid w:val="00D63145"/>
    <w:rsid w:val="00D83C1D"/>
    <w:rsid w:val="00DA6168"/>
    <w:rsid w:val="00E37256"/>
    <w:rsid w:val="00E421E0"/>
    <w:rsid w:val="00F07F47"/>
    <w:rsid w:val="00F15C6F"/>
    <w:rsid w:val="00F207C7"/>
    <w:rsid w:val="00FE2AC5"/>
    <w:rsid w:val="0A985B00"/>
    <w:rsid w:val="1FD53DD7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D000F2"/>
  <w15:docId w15:val="{F0E2A1A9-6099-4968-9904-88041F2D8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B3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255</Words>
  <Characters>1458</Characters>
  <Application>Microsoft Office Word</Application>
  <DocSecurity>0</DocSecurity>
  <Lines>12</Lines>
  <Paragraphs>3</Paragraphs>
  <ScaleCrop>false</ScaleCrop>
  <Company>sdut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hp14</cp:lastModifiedBy>
  <cp:revision>9</cp:revision>
  <cp:lastPrinted>2025-06-30T03:09:00Z</cp:lastPrinted>
  <dcterms:created xsi:type="dcterms:W3CDTF">2025-06-30T03:31:00Z</dcterms:created>
  <dcterms:modified xsi:type="dcterms:W3CDTF">2026-07-01T01:26:00Z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eyJoZGlkIjoiZTg2ZjkzNTAxODkwNGU3YzU1YTRjMmU0ZDQ0NWQ4OTUiLCJ1c2VySWQiOiI2NDU0Mjc5OTQifQ==</vt:lpwstr>
  </property>
  <property fmtid="{D5CDD505-2E9C-101B-9397-08002B2CF9AE}" pid="3" name="KSOProductBuildVer">
    <vt:lpwstr>2052-12.1.0.21171</vt:lpwstr>
  </property>
  <property fmtid="{D5CDD505-2E9C-101B-9397-08002B2CF9AE}" pid="4" name="ICV">
    <vt:lpwstr>F117ADCD96174803880E8456A10A6D83_12</vt:lpwstr>
  </property>
</Properties>
</file>