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BC84">
      <w:pPr>
        <w:adjustRightInd w:val="0"/>
        <w:snapToGrid w:val="0"/>
        <w:spacing w:line="500" w:lineRule="exact"/>
        <w:ind w:firstLine="0" w:firstLineChars="0"/>
        <w:rPr>
          <w:rFonts w:hint="eastAsia" w:ascii="黑体" w:hAnsi="黑体" w:eastAsia="黑体" w:cs="宋体"/>
          <w:snapToGrid w:val="0"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snapToGrid w:val="0"/>
          <w:kern w:val="0"/>
          <w:szCs w:val="32"/>
        </w:rPr>
        <w:t>附件</w:t>
      </w:r>
      <w:r>
        <w:rPr>
          <w:rFonts w:hint="eastAsia" w:ascii="黑体" w:hAnsi="黑体" w:eastAsia="黑体" w:cs="宋体"/>
          <w:snapToGrid w:val="0"/>
          <w:kern w:val="0"/>
          <w:szCs w:val="32"/>
          <w:lang w:val="en-US" w:eastAsia="zh-CN"/>
        </w:rPr>
        <w:t>2</w:t>
      </w:r>
    </w:p>
    <w:p w14:paraId="5ACD6796">
      <w:pPr>
        <w:adjustRightInd w:val="0"/>
        <w:snapToGrid w:val="0"/>
        <w:spacing w:line="360" w:lineRule="exact"/>
        <w:ind w:firstLine="640"/>
        <w:rPr>
          <w:rFonts w:ascii="黑体" w:hAnsi="黑体" w:eastAsia="黑体" w:cs="宋体"/>
          <w:snapToGrid w:val="0"/>
          <w:kern w:val="0"/>
          <w:szCs w:val="32"/>
        </w:rPr>
      </w:pPr>
    </w:p>
    <w:p w14:paraId="692DBAC2">
      <w:pPr>
        <w:pStyle w:val="7"/>
        <w:rPr>
          <w:rFonts w:hint="default"/>
          <w:highlight w:val="none"/>
        </w:rPr>
      </w:pPr>
      <w:r>
        <w:rPr>
          <w:highlight w:val="none"/>
        </w:rPr>
        <w:t>山东理工大学202</w:t>
      </w:r>
      <w:r>
        <w:rPr>
          <w:rFonts w:hint="eastAsia"/>
          <w:highlight w:val="none"/>
          <w:lang w:val="en-US" w:eastAsia="zh-CN"/>
        </w:rPr>
        <w:t>6</w:t>
      </w:r>
      <w:r>
        <w:rPr>
          <w:highlight w:val="none"/>
        </w:rPr>
        <w:t>年退役大学生士兵</w:t>
      </w:r>
    </w:p>
    <w:p w14:paraId="4F9F6AC1">
      <w:pPr>
        <w:pStyle w:val="7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考生</w:t>
      </w:r>
      <w:r>
        <w:rPr>
          <w:highlight w:val="none"/>
        </w:rPr>
        <w:t>复试基本要求</w:t>
      </w:r>
    </w:p>
    <w:p w14:paraId="1743C8F0">
      <w:pPr>
        <w:adjustRightInd w:val="0"/>
        <w:snapToGrid w:val="0"/>
        <w:spacing w:line="340" w:lineRule="exact"/>
        <w:ind w:firstLine="640"/>
        <w:rPr>
          <w:rFonts w:ascii="黑体" w:hAnsi="黑体" w:eastAsia="黑体" w:cs="宋体"/>
          <w:snapToGrid w:val="0"/>
          <w:kern w:val="0"/>
          <w:szCs w:val="32"/>
          <w:highlight w:val="none"/>
        </w:rPr>
      </w:pPr>
    </w:p>
    <w:p w14:paraId="0269FC97">
      <w:pPr>
        <w:ind w:firstLine="640"/>
        <w:rPr>
          <w:highlight w:val="none"/>
        </w:rPr>
      </w:pPr>
      <w:r>
        <w:rPr>
          <w:rFonts w:hint="eastAsia"/>
          <w:highlight w:val="none"/>
        </w:rPr>
        <w:t>按照《教育部办公厅关于做好20</w:t>
      </w:r>
      <w:r>
        <w:rPr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年退役大学生士兵专项硕士研究生招生计划招生工作的通知》（教学厅函〔20</w:t>
      </w:r>
      <w:r>
        <w:rPr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〕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号）精神，结合学校实际，制定202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年退役大学生士兵</w:t>
      </w:r>
      <w:r>
        <w:rPr>
          <w:rFonts w:hint="eastAsia"/>
          <w:highlight w:val="none"/>
          <w:lang w:val="en-US" w:eastAsia="zh-CN"/>
        </w:rPr>
        <w:t>考生</w:t>
      </w:r>
      <w:r>
        <w:rPr>
          <w:rFonts w:hint="eastAsia"/>
          <w:highlight w:val="none"/>
        </w:rPr>
        <w:t>复试基本要求。</w:t>
      </w:r>
    </w:p>
    <w:p w14:paraId="49B31DBB">
      <w:pPr>
        <w:pStyle w:val="2"/>
        <w:ind w:firstLine="640"/>
        <w:rPr>
          <w:highlight w:val="none"/>
        </w:rPr>
      </w:pPr>
      <w:r>
        <w:rPr>
          <w:rFonts w:hint="eastAsia"/>
          <w:highlight w:val="none"/>
        </w:rPr>
        <w:t>一、复试资格</w:t>
      </w:r>
    </w:p>
    <w:p w14:paraId="1F1A02BC">
      <w:pPr>
        <w:ind w:firstLine="640"/>
        <w:rPr>
          <w:highlight w:val="none"/>
        </w:rPr>
      </w:pPr>
      <w:r>
        <w:rPr>
          <w:rFonts w:hint="eastAsia"/>
          <w:highlight w:val="none"/>
        </w:rPr>
        <w:t>按照教育部规定，符合全国硕士研究生报考条件的已退出现役的大学生士兵方可报考。考生须符合下列情况之一：</w:t>
      </w:r>
    </w:p>
    <w:p w14:paraId="2BB8CF70">
      <w:pPr>
        <w:ind w:firstLine="640"/>
        <w:rPr>
          <w:highlight w:val="none"/>
        </w:rPr>
      </w:pPr>
      <w:r>
        <w:rPr>
          <w:rFonts w:hint="eastAsia"/>
          <w:highlight w:val="none"/>
        </w:rPr>
        <w:t>1.考生在大学学习期间参军入伍退役后继续回校学习，毕业后报考退役大学生士兵计划；</w:t>
      </w:r>
    </w:p>
    <w:p w14:paraId="263B4237">
      <w:pPr>
        <w:ind w:firstLine="640"/>
        <w:rPr>
          <w:highlight w:val="none"/>
        </w:rPr>
      </w:pPr>
      <w:r>
        <w:rPr>
          <w:rFonts w:hint="eastAsia"/>
          <w:highlight w:val="none"/>
        </w:rPr>
        <w:t>2.大学毕业参军入伍，退役后报考退役大学生士兵计划。</w:t>
      </w:r>
    </w:p>
    <w:p w14:paraId="0D81D06D">
      <w:pPr>
        <w:ind w:firstLine="640"/>
        <w:rPr>
          <w:highlight w:val="none"/>
        </w:rPr>
      </w:pPr>
      <w:r>
        <w:rPr>
          <w:rFonts w:hint="eastAsia"/>
          <w:highlight w:val="none"/>
        </w:rPr>
        <w:t>考生复试时须提交入伍前学历学位证书（或学历注册备案表、学历认证报告）等材料、《入伍批准书》复印件和服役部队签发的《退出现役证》进行资格审查。</w:t>
      </w:r>
    </w:p>
    <w:p w14:paraId="26E3EBA0">
      <w:pPr>
        <w:pStyle w:val="2"/>
        <w:ind w:firstLine="640"/>
        <w:rPr>
          <w:highlight w:val="none"/>
        </w:rPr>
      </w:pPr>
      <w:r>
        <w:rPr>
          <w:rFonts w:hint="eastAsia"/>
          <w:highlight w:val="none"/>
        </w:rPr>
        <w:t>二、成绩要求</w:t>
      </w:r>
    </w:p>
    <w:p w14:paraId="7498B573">
      <w:pPr>
        <w:ind w:firstLine="640"/>
        <w:rPr>
          <w:highlight w:val="none"/>
        </w:rPr>
      </w:pPr>
      <w:r>
        <w:rPr>
          <w:rFonts w:hint="eastAsia"/>
          <w:highlight w:val="none"/>
        </w:rPr>
        <w:t>根据考生报考情况，划定学校复试成绩基本要求。</w:t>
      </w:r>
    </w:p>
    <w:p w14:paraId="1C7305CB">
      <w:pPr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各学科专业单科复试分数线：202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年A类考生相应学科专业单科国家线</w:t>
      </w:r>
      <w:r>
        <w:rPr>
          <w:rFonts w:hint="eastAsia"/>
          <w:highlight w:val="none"/>
          <w:lang w:val="en-US" w:eastAsia="zh-CN"/>
        </w:rPr>
        <w:t>基础上</w:t>
      </w:r>
      <w:r>
        <w:rPr>
          <w:rFonts w:hint="eastAsia"/>
          <w:highlight w:val="none"/>
        </w:rPr>
        <w:t>降低</w:t>
      </w:r>
      <w:r>
        <w:rPr>
          <w:rFonts w:hint="eastAsia"/>
          <w:highlight w:val="none"/>
          <w:lang w:val="en-US" w:eastAsia="zh-CN"/>
        </w:rPr>
        <w:t>初试单科总分5%。</w:t>
      </w:r>
      <w:bookmarkStart w:id="0" w:name="_GoBack"/>
      <w:bookmarkEnd w:id="0"/>
    </w:p>
    <w:p w14:paraId="211EF3ED">
      <w:pPr>
        <w:ind w:firstLine="640"/>
        <w:rPr>
          <w:rFonts w:hint="default"/>
          <w:lang w:val="en-US"/>
        </w:rPr>
      </w:pPr>
      <w:r>
        <w:rPr>
          <w:rFonts w:hint="eastAsia"/>
          <w:highlight w:val="none"/>
        </w:rPr>
        <w:t>各学科或专业总分复试分数线：202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年A类考生相应学科专业总分国家线</w:t>
      </w:r>
      <w:r>
        <w:rPr>
          <w:rFonts w:hint="eastAsia"/>
          <w:highlight w:val="none"/>
          <w:lang w:val="en-US" w:eastAsia="zh-CN"/>
        </w:rPr>
        <w:t>基础上</w:t>
      </w:r>
      <w:r>
        <w:rPr>
          <w:rFonts w:hint="eastAsia"/>
          <w:highlight w:val="none"/>
        </w:rPr>
        <w:t>降低</w:t>
      </w:r>
      <w:r>
        <w:rPr>
          <w:rFonts w:hint="eastAsia"/>
          <w:highlight w:val="none"/>
          <w:lang w:val="en-US" w:eastAsia="zh-CN"/>
        </w:rPr>
        <w:t>初试总分5%。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406B">
    <w:pPr>
      <w:pStyle w:val="3"/>
      <w:wordWrap w:val="0"/>
      <w:ind w:right="270" w:firstLine="5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CE44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6D60"/>
    <w:rsid w:val="13B11C85"/>
    <w:rsid w:val="191B29BF"/>
    <w:rsid w:val="38666D60"/>
    <w:rsid w:val="44207096"/>
    <w:rsid w:val="4A1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line="240" w:lineRule="auto"/>
      <w:outlineLvl w:val="0"/>
    </w:pPr>
    <w:rPr>
      <w:rFonts w:eastAsia="黑体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标题0"/>
    <w:basedOn w:val="1"/>
    <w:qFormat/>
    <w:uiPriority w:val="0"/>
    <w:pPr>
      <w:widowControl/>
      <w:adjustRightInd w:val="0"/>
      <w:snapToGrid w:val="0"/>
      <w:spacing w:line="600" w:lineRule="exact"/>
      <w:ind w:firstLine="0" w:firstLineChars="0"/>
      <w:jc w:val="center"/>
    </w:pPr>
    <w:rPr>
      <w:rFonts w:hint="eastAsia" w:ascii="方正小标宋简体" w:hAnsi="方正小标宋简体" w:eastAsia="方正小标宋简体" w:cs="宋体"/>
      <w:snapToGrid w:val="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469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2025-03-17T00:58:00Z</dcterms:created>
  <dc:creator>肚饿真君</dc:creator>
  <cp:lastModifiedBy>肚饿真君</cp:lastModifiedBy>
  <dcterms:modified xsi:type="dcterms:W3CDTF">2026-03-17T09:49:02Z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8A8FF2DD4AD34792881535B2F3083629_11</vt:lpwstr>
  </property>
  <property fmtid="{D5CDD505-2E9C-101B-9397-08002B2CF9AE}" pid="4" name="KSOTemplateDocerSaveRecord">
    <vt:lpwstr>eyJoZGlkIjoiOTUwYmVmM2QwNzBiNDQwOWVmYmQ0ZGNiN2YwMDI0MGQiLCJ1c2VySWQiOiI2NDU0Mjc5OTQifQ==</vt:lpwstr>
  </property>
</Properties>
</file>